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178" w:rsidRPr="005E7165" w:rsidRDefault="00101178" w:rsidP="00101178">
      <w:pPr>
        <w:autoSpaceDE w:val="0"/>
        <w:autoSpaceDN w:val="0"/>
        <w:bidi/>
        <w:adjustRightInd w:val="0"/>
        <w:spacing w:after="0" w:line="240" w:lineRule="auto"/>
        <w:ind w:firstLine="454"/>
        <w:jc w:val="center"/>
        <w:rPr>
          <w:rFonts w:ascii="Nazanin,Bold" w:eastAsia="Times New Roman" w:hAnsi="Nazanin,Bold" w:cs="B Lotus"/>
          <w:sz w:val="28"/>
          <w:szCs w:val="28"/>
          <w:rtl/>
          <w:lang w:val="en-AU"/>
        </w:rPr>
      </w:pPr>
      <w:bookmarkStart w:id="0" w:name="_Toc422662331"/>
      <w:r w:rsidRPr="005E7165">
        <w:rPr>
          <w:rFonts w:ascii="Nazanin,Bold" w:eastAsia="Times New Roman" w:hAnsi="Nazanin,Bold" w:cs="B Lotus" w:hint="cs"/>
          <w:sz w:val="28"/>
          <w:szCs w:val="28"/>
          <w:rtl/>
          <w:lang w:val="en-AU"/>
        </w:rPr>
        <w:t>مشاوره گرایش شغلی</w:t>
      </w:r>
    </w:p>
    <w:p w:rsidR="00101178" w:rsidRPr="005E7165" w:rsidRDefault="00101178" w:rsidP="00101178">
      <w:pPr>
        <w:autoSpaceDE w:val="0"/>
        <w:autoSpaceDN w:val="0"/>
        <w:bidi/>
        <w:adjustRightInd w:val="0"/>
        <w:spacing w:after="0" w:line="240" w:lineRule="auto"/>
        <w:ind w:firstLine="454"/>
        <w:jc w:val="center"/>
        <w:rPr>
          <w:rFonts w:ascii="Nazanin,Bold" w:eastAsia="Times New Roman" w:hAnsi="Nazanin,Bold" w:cs="B Lotus"/>
          <w:sz w:val="28"/>
          <w:szCs w:val="28"/>
          <w:rtl/>
          <w:lang w:val="en-AU"/>
        </w:rPr>
      </w:pPr>
    </w:p>
    <w:p w:rsidR="00101178" w:rsidRPr="005E7165" w:rsidRDefault="00101178" w:rsidP="00101178">
      <w:pPr>
        <w:autoSpaceDE w:val="0"/>
        <w:autoSpaceDN w:val="0"/>
        <w:bidi/>
        <w:adjustRightInd w:val="0"/>
        <w:spacing w:after="0" w:line="240" w:lineRule="auto"/>
        <w:ind w:firstLine="454"/>
        <w:jc w:val="center"/>
        <w:rPr>
          <w:rFonts w:ascii="Nazanin,Bold" w:eastAsia="Times New Roman" w:hAnsi="Nazanin,Bold" w:cs="B Lotus"/>
          <w:sz w:val="28"/>
          <w:szCs w:val="28"/>
          <w:rtl/>
          <w:lang w:val="en-AU"/>
        </w:rPr>
      </w:pPr>
      <w:r w:rsidRPr="005E7165">
        <w:rPr>
          <w:rFonts w:ascii="Nazanin,Bold" w:eastAsia="Times New Roman" w:hAnsi="Nazanin,Bold" w:cs="B Lotus" w:hint="cs"/>
          <w:sz w:val="28"/>
          <w:szCs w:val="28"/>
          <w:rtl/>
          <w:lang w:val="en-AU"/>
        </w:rPr>
        <w:t>عنوان:</w:t>
      </w:r>
    </w:p>
    <w:p w:rsidR="00101178" w:rsidRPr="005E7165" w:rsidRDefault="00101178" w:rsidP="00101178">
      <w:pPr>
        <w:autoSpaceDE w:val="0"/>
        <w:autoSpaceDN w:val="0"/>
        <w:bidi/>
        <w:adjustRightInd w:val="0"/>
        <w:spacing w:after="0" w:line="240" w:lineRule="auto"/>
        <w:ind w:firstLine="454"/>
        <w:jc w:val="center"/>
        <w:rPr>
          <w:rFonts w:ascii="Nazanin,Bold" w:eastAsia="Times New Roman" w:hAnsi="Nazanin,Bold" w:cs="B Lotus"/>
          <w:b/>
          <w:bCs/>
          <w:sz w:val="28"/>
          <w:szCs w:val="28"/>
          <w:rtl/>
        </w:rPr>
      </w:pPr>
      <w:r w:rsidRPr="005E7165">
        <w:rPr>
          <w:rFonts w:ascii="Nazanin,Bold" w:eastAsia="Times New Roman" w:hAnsi="Nazanin,Bold" w:cs="B Lotus" w:hint="cs"/>
          <w:b/>
          <w:bCs/>
          <w:sz w:val="28"/>
          <w:szCs w:val="28"/>
          <w:rtl/>
          <w:lang w:val="en-AU"/>
        </w:rPr>
        <w:t>رابطه تعارض کار خانواده و کیفیت زندگی کاری با تعهد سازمانی در کارکنان</w:t>
      </w:r>
    </w:p>
    <w:p w:rsidR="00101178" w:rsidRPr="005E7165" w:rsidRDefault="00101178" w:rsidP="00101178">
      <w:pPr>
        <w:keepNext/>
        <w:keepLines/>
        <w:bidi/>
        <w:spacing w:before="200" w:after="0" w:line="360" w:lineRule="auto"/>
        <w:outlineLvl w:val="1"/>
        <w:rPr>
          <w:rFonts w:ascii="Times New Roman" w:eastAsia="Times New Roman" w:hAnsi="Times New Roman" w:cs="B Lotus"/>
          <w:b/>
          <w:bCs/>
          <w:sz w:val="28"/>
          <w:szCs w:val="28"/>
          <w:rtl/>
        </w:rPr>
      </w:pPr>
    </w:p>
    <w:p w:rsidR="00101178" w:rsidRPr="005E7165" w:rsidRDefault="00101178" w:rsidP="00101178">
      <w:pPr>
        <w:keepNext/>
        <w:keepLines/>
        <w:numPr>
          <w:ilvl w:val="1"/>
          <w:numId w:val="2"/>
        </w:numPr>
        <w:bidi/>
        <w:spacing w:before="200" w:after="0" w:line="360" w:lineRule="auto"/>
        <w:ind w:left="119" w:hanging="24"/>
        <w:outlineLvl w:val="1"/>
        <w:rPr>
          <w:rFonts w:ascii="Times New Roman" w:eastAsia="Times New Roman" w:hAnsi="Times New Roman" w:cs="B Lotus"/>
          <w:b/>
          <w:bCs/>
          <w:sz w:val="28"/>
          <w:szCs w:val="28"/>
          <w:rtl/>
          <w:lang w:bidi="fa-IR"/>
        </w:rPr>
      </w:pPr>
      <w:r w:rsidRPr="005E7165">
        <w:rPr>
          <w:rFonts w:ascii="Times New Roman" w:eastAsia="Times New Roman" w:hAnsi="Times New Roman" w:cs="B Lotus" w:hint="cs"/>
          <w:b/>
          <w:bCs/>
          <w:sz w:val="28"/>
          <w:szCs w:val="28"/>
          <w:rtl/>
          <w:lang w:bidi="fa-IR"/>
        </w:rPr>
        <w:t>مقدمه و بیان مسأله</w:t>
      </w:r>
      <w:bookmarkEnd w:id="0"/>
    </w:p>
    <w:p w:rsidR="00101178" w:rsidRPr="005E7165" w:rsidRDefault="00101178" w:rsidP="00101178">
      <w:pPr>
        <w:bidi/>
        <w:spacing w:after="200" w:line="276" w:lineRule="auto"/>
        <w:ind w:left="379" w:firstLine="379"/>
        <w:jc w:val="both"/>
        <w:rPr>
          <w:rFonts w:ascii="Calibri" w:eastAsia="Calibri" w:hAnsi="Calibri" w:cs="B Lotus"/>
          <w:sz w:val="28"/>
          <w:szCs w:val="28"/>
          <w:lang w:bidi="fa-IR"/>
        </w:rPr>
      </w:pPr>
      <w:r w:rsidRPr="005E7165">
        <w:rPr>
          <w:rFonts w:ascii="Calibri" w:eastAsia="Calibri" w:hAnsi="Calibri" w:cs="B Lotus" w:hint="cs"/>
          <w:sz w:val="28"/>
          <w:szCs w:val="28"/>
          <w:rtl/>
          <w:lang w:bidi="fa-IR"/>
        </w:rPr>
        <w:t xml:space="preserve">        در جهان امروز بسیاری از فعالیت</w:t>
      </w:r>
      <w:r w:rsidRPr="005E7165">
        <w:rPr>
          <w:rFonts w:ascii="Calibri" w:eastAsia="Calibri" w:hAnsi="Calibri" w:cs="B Lotus" w:hint="cs"/>
          <w:sz w:val="28"/>
          <w:szCs w:val="28"/>
          <w:rtl/>
          <w:lang w:bidi="fa-IR"/>
        </w:rPr>
        <w:softHyphen/>
        <w:t>های اساسی و حیاتی موردنیاز را سازمان</w:t>
      </w:r>
      <w:r w:rsidRPr="005E7165">
        <w:rPr>
          <w:rFonts w:ascii="Calibri" w:eastAsia="Calibri" w:hAnsi="Calibri" w:cs="B Lotus" w:hint="cs"/>
          <w:sz w:val="28"/>
          <w:szCs w:val="28"/>
          <w:rtl/>
          <w:lang w:bidi="fa-IR"/>
        </w:rPr>
        <w:softHyphen/>
        <w:t>های گوناگون انجام می</w:t>
      </w:r>
      <w:r w:rsidRPr="005E7165">
        <w:rPr>
          <w:rFonts w:ascii="Calibri" w:eastAsia="Calibri" w:hAnsi="Calibri" w:cs="B Lotus" w:hint="cs"/>
          <w:sz w:val="28"/>
          <w:szCs w:val="28"/>
          <w:rtl/>
          <w:lang w:bidi="fa-IR"/>
        </w:rPr>
        <w:softHyphen/>
        <w:t>دهند یعنی پیشرفت و بقای جامعه تابع عملکرد موثر سازمان</w:t>
      </w:r>
      <w:r w:rsidRPr="005E7165">
        <w:rPr>
          <w:rFonts w:ascii="Calibri" w:eastAsia="Calibri" w:hAnsi="Calibri" w:cs="B Lotus" w:hint="cs"/>
          <w:sz w:val="28"/>
          <w:szCs w:val="28"/>
          <w:rtl/>
          <w:lang w:bidi="fa-IR"/>
        </w:rPr>
        <w:softHyphen/>
        <w:t>هاست؛ بنابراین می</w:t>
      </w:r>
      <w:r w:rsidRPr="005E7165">
        <w:rPr>
          <w:rFonts w:ascii="Calibri" w:eastAsia="Calibri" w:hAnsi="Calibri" w:cs="B Lotus" w:hint="cs"/>
          <w:sz w:val="28"/>
          <w:szCs w:val="28"/>
          <w:rtl/>
          <w:lang w:bidi="fa-IR"/>
        </w:rPr>
        <w:softHyphen/>
        <w:t>توانیم جامعه</w:t>
      </w:r>
      <w:r w:rsidRPr="005E7165">
        <w:rPr>
          <w:rFonts w:ascii="Calibri" w:eastAsia="Calibri" w:hAnsi="Calibri" w:cs="B Lotus" w:hint="cs"/>
          <w:sz w:val="28"/>
          <w:szCs w:val="28"/>
          <w:rtl/>
          <w:lang w:bidi="fa-IR"/>
        </w:rPr>
        <w:softHyphen/>
        <w:t>ی امروز را جامعه</w:t>
      </w:r>
      <w:r w:rsidRPr="005E7165">
        <w:rPr>
          <w:rFonts w:ascii="Calibri" w:eastAsia="Calibri" w:hAnsi="Calibri" w:cs="B Lotus" w:hint="cs"/>
          <w:sz w:val="28"/>
          <w:szCs w:val="28"/>
          <w:rtl/>
          <w:lang w:bidi="fa-IR"/>
        </w:rPr>
        <w:softHyphen/>
        <w:t>ای سازمانی بنامیم. در این بین، از مهمترین وسایل دستیابی به پیشرفت و ترقی، سازمان</w:t>
      </w:r>
      <w:r w:rsidRPr="005E7165">
        <w:rPr>
          <w:rFonts w:ascii="Calibri" w:eastAsia="Calibri" w:hAnsi="Calibri" w:cs="B Lotus" w:hint="cs"/>
          <w:sz w:val="28"/>
          <w:szCs w:val="28"/>
          <w:rtl/>
          <w:lang w:bidi="fa-IR"/>
        </w:rPr>
        <w:softHyphen/>
        <w:t>هایی هستند که بتوانند با کارآمدی و اثربخشی از عهده</w:t>
      </w:r>
      <w:r w:rsidRPr="005E7165">
        <w:rPr>
          <w:rFonts w:ascii="Calibri" w:eastAsia="Calibri" w:hAnsi="Calibri" w:cs="B Lotus" w:hint="cs"/>
          <w:sz w:val="28"/>
          <w:szCs w:val="28"/>
          <w:rtl/>
          <w:lang w:bidi="fa-IR"/>
        </w:rPr>
        <w:softHyphen/>
        <w:t>ی وظایف خودبرآیند (علاقه بند،1388). فلسفه</w:t>
      </w:r>
      <w:r w:rsidRPr="005E7165">
        <w:rPr>
          <w:rFonts w:ascii="Calibri" w:eastAsia="Calibri" w:hAnsi="Calibri" w:cs="B Lotus" w:hint="cs"/>
          <w:sz w:val="28"/>
          <w:szCs w:val="28"/>
          <w:rtl/>
          <w:lang w:bidi="fa-IR"/>
        </w:rPr>
        <w:softHyphen/>
      </w:r>
      <w:r w:rsidRPr="005E7165">
        <w:rPr>
          <w:rFonts w:ascii="Calibri" w:eastAsia="Calibri" w:hAnsi="Calibri" w:cs="B Lotus" w:hint="cs"/>
          <w:sz w:val="28"/>
          <w:szCs w:val="28"/>
          <w:rtl/>
          <w:lang w:bidi="fa-IR"/>
        </w:rPr>
        <w:softHyphen/>
        <w:t>ی وجودی هرسازمان به نیروی</w:t>
      </w:r>
      <w:r w:rsidRPr="005E7165">
        <w:rPr>
          <w:rFonts w:ascii="Calibri" w:eastAsia="Calibri" w:hAnsi="Calibri" w:cs="B Lotus" w:hint="cs"/>
          <w:sz w:val="28"/>
          <w:szCs w:val="28"/>
          <w:rtl/>
          <w:lang w:bidi="fa-IR"/>
        </w:rPr>
        <w:softHyphen/>
        <w:t>انسانی آن وابسته</w:t>
      </w:r>
      <w:r w:rsidRPr="005E7165">
        <w:rPr>
          <w:rFonts w:ascii="Calibri" w:eastAsia="Calibri" w:hAnsi="Calibri" w:cs="B Lotus" w:hint="cs"/>
          <w:sz w:val="28"/>
          <w:szCs w:val="28"/>
          <w:rtl/>
          <w:lang w:bidi="fa-IR"/>
        </w:rPr>
        <w:softHyphen/>
        <w:t>است (مهدی</w:t>
      </w:r>
      <w:r w:rsidRPr="005E7165">
        <w:rPr>
          <w:rFonts w:ascii="Calibri" w:eastAsia="Calibri" w:hAnsi="Calibri" w:cs="B Lotus" w:hint="cs"/>
          <w:sz w:val="28"/>
          <w:szCs w:val="28"/>
          <w:rtl/>
          <w:lang w:bidi="fa-IR"/>
        </w:rPr>
        <w:softHyphen/>
        <w:t>زاده و حسینی،1389). تقریبأ تمامی صاحب نظران، منابع انسانی را به عنوان اساسی</w:t>
      </w:r>
      <w:r w:rsidRPr="005E7165">
        <w:rPr>
          <w:rFonts w:ascii="Calibri" w:eastAsia="Calibri" w:hAnsi="Calibri" w:cs="B Lotus" w:hint="cs"/>
          <w:sz w:val="28"/>
          <w:szCs w:val="28"/>
          <w:rtl/>
          <w:lang w:bidi="fa-IR"/>
        </w:rPr>
        <w:softHyphen/>
        <w:t>ترین عامل قلمداد کرده</w:t>
      </w:r>
      <w:r w:rsidRPr="005E7165">
        <w:rPr>
          <w:rFonts w:ascii="Calibri" w:eastAsia="Calibri" w:hAnsi="Calibri" w:cs="B Lotus" w:hint="cs"/>
          <w:sz w:val="28"/>
          <w:szCs w:val="28"/>
          <w:rtl/>
          <w:lang w:bidi="fa-IR"/>
        </w:rPr>
        <w:softHyphen/>
        <w:t>اند؛ بنابراین منابع انسانی نقش محوری در تحول سازمان دارد و تحولات عظیم سازمانی از توانمندی</w:t>
      </w:r>
      <w:r w:rsidRPr="005E7165">
        <w:rPr>
          <w:rFonts w:ascii="Calibri" w:eastAsia="Calibri" w:hAnsi="Calibri" w:cs="B Lotus" w:hint="cs"/>
          <w:sz w:val="28"/>
          <w:szCs w:val="28"/>
          <w:rtl/>
          <w:lang w:bidi="fa-IR"/>
        </w:rPr>
        <w:softHyphen/>
        <w:t>های نامحدود فکری این عامل سرچشمه می</w:t>
      </w:r>
      <w:r w:rsidRPr="005E7165">
        <w:rPr>
          <w:rFonts w:ascii="Calibri" w:eastAsia="Calibri" w:hAnsi="Calibri" w:cs="B Lotus" w:hint="cs"/>
          <w:sz w:val="28"/>
          <w:szCs w:val="28"/>
          <w:rtl/>
          <w:lang w:bidi="fa-IR"/>
        </w:rPr>
        <w:softHyphen/>
        <w:t>گیرد (لوتانس</w:t>
      </w:r>
      <w:r w:rsidRPr="005E7165">
        <w:rPr>
          <w:rFonts w:ascii="Calibri" w:eastAsia="Calibri" w:hAnsi="Calibri" w:cs="B Lotus"/>
          <w:sz w:val="28"/>
          <w:szCs w:val="28"/>
          <w:vertAlign w:val="superscript"/>
          <w:rtl/>
          <w:lang w:bidi="fa-IR"/>
        </w:rPr>
        <w:footnoteReference w:id="1"/>
      </w:r>
      <w:r w:rsidRPr="005E7165">
        <w:rPr>
          <w:rFonts w:ascii="Calibri" w:eastAsia="Calibri" w:hAnsi="Calibri" w:cs="B Lotus" w:hint="cs"/>
          <w:sz w:val="28"/>
          <w:szCs w:val="28"/>
          <w:rtl/>
          <w:lang w:bidi="fa-IR"/>
        </w:rPr>
        <w:t>،1998)</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یکی از فرایندهای مؤثر در کارایی سازمان، تعهد و پایبندی کارکنان است که می</w:t>
      </w:r>
      <w:r w:rsidRPr="005E7165">
        <w:rPr>
          <w:rFonts w:ascii="Calibri" w:eastAsia="Calibri" w:hAnsi="Calibri" w:cs="B Lotus" w:hint="cs"/>
          <w:sz w:val="28"/>
          <w:szCs w:val="28"/>
          <w:rtl/>
          <w:lang w:bidi="fa-IR"/>
        </w:rPr>
        <w:softHyphen/>
        <w:t>تواند به تلاش بیشتر و تمایل قوی</w:t>
      </w:r>
      <w:r w:rsidRPr="005E7165">
        <w:rPr>
          <w:rFonts w:ascii="Calibri" w:eastAsia="Calibri" w:hAnsi="Calibri" w:cs="B Lotus" w:hint="cs"/>
          <w:sz w:val="28"/>
          <w:szCs w:val="28"/>
          <w:rtl/>
          <w:lang w:bidi="fa-IR"/>
        </w:rPr>
        <w:softHyphen/>
        <w:t>تر برای حفظ سازمان منجر شود (پاگلیس</w:t>
      </w:r>
      <w:r w:rsidRPr="005E7165">
        <w:rPr>
          <w:rFonts w:ascii="Calibri" w:eastAsia="Calibri" w:hAnsi="Calibri" w:cs="B Lotus"/>
          <w:sz w:val="28"/>
          <w:szCs w:val="28"/>
          <w:vertAlign w:val="superscript"/>
          <w:rtl/>
          <w:lang w:bidi="fa-IR"/>
        </w:rPr>
        <w:footnoteReference w:id="2"/>
      </w:r>
      <w:r w:rsidRPr="005E7165">
        <w:rPr>
          <w:rFonts w:ascii="Calibri" w:eastAsia="Calibri" w:hAnsi="Calibri" w:cs="B Lotus" w:hint="cs"/>
          <w:sz w:val="28"/>
          <w:szCs w:val="28"/>
          <w:rtl/>
          <w:lang w:bidi="fa-IR"/>
        </w:rPr>
        <w:t xml:space="preserve"> و گرین</w:t>
      </w:r>
      <w:r w:rsidRPr="005E7165">
        <w:rPr>
          <w:rFonts w:ascii="Calibri" w:eastAsia="Calibri" w:hAnsi="Calibri" w:cs="B Lotus"/>
          <w:sz w:val="28"/>
          <w:szCs w:val="28"/>
          <w:vertAlign w:val="superscript"/>
          <w:rtl/>
          <w:lang w:bidi="fa-IR"/>
        </w:rPr>
        <w:footnoteReference w:id="3"/>
      </w:r>
      <w:r w:rsidRPr="005E7165">
        <w:rPr>
          <w:rFonts w:ascii="Calibri" w:eastAsia="Calibri" w:hAnsi="Calibri" w:cs="B Lotus" w:hint="cs"/>
          <w:sz w:val="28"/>
          <w:szCs w:val="28"/>
          <w:rtl/>
          <w:lang w:bidi="fa-IR"/>
        </w:rPr>
        <w:t>، 2002).</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تعهد</w:t>
      </w:r>
      <w:r w:rsidRPr="005E7165">
        <w:rPr>
          <w:rFonts w:ascii="Calibri" w:eastAsia="Calibri" w:hAnsi="Calibri" w:cs="B Lotus" w:hint="cs"/>
          <w:sz w:val="28"/>
          <w:szCs w:val="28"/>
          <w:rtl/>
          <w:lang w:bidi="fa-IR"/>
        </w:rPr>
        <w:softHyphen/>
        <w:t>سازمانی</w:t>
      </w:r>
      <w:r w:rsidRPr="005E7165">
        <w:rPr>
          <w:rFonts w:ascii="Calibri" w:eastAsia="Calibri" w:hAnsi="Calibri" w:cs="B Lotus"/>
          <w:sz w:val="28"/>
          <w:szCs w:val="28"/>
          <w:vertAlign w:val="superscript"/>
          <w:rtl/>
          <w:lang w:bidi="fa-IR"/>
        </w:rPr>
        <w:footnoteReference w:id="4"/>
      </w:r>
      <w:r w:rsidRPr="005E7165">
        <w:rPr>
          <w:rFonts w:ascii="Calibri" w:eastAsia="Calibri" w:hAnsi="Calibri" w:cs="B Lotus" w:hint="cs"/>
          <w:sz w:val="28"/>
          <w:szCs w:val="28"/>
          <w:rtl/>
          <w:lang w:bidi="fa-IR"/>
        </w:rPr>
        <w:t xml:space="preserve"> شامل قدرت نسبی هویت فرد با حضور در یک سازمان ویژه است. این تعریف سه مفهوم را در بردارد که عبارتند از اعتقاد قوی برای پذیرش اهداف سازمان، اشتیاق فراوان برای تلاش چشمگیر در سازمان و در نهایت تمایل برای تداوم عضویت فرد در سازمان (تانگ چن</w:t>
      </w:r>
      <w:r w:rsidRPr="005E7165">
        <w:rPr>
          <w:rFonts w:ascii="Calibri" w:eastAsia="Calibri" w:hAnsi="Calibri" w:cs="B Lotus"/>
          <w:sz w:val="28"/>
          <w:szCs w:val="28"/>
          <w:vertAlign w:val="superscript"/>
          <w:rtl/>
          <w:lang w:bidi="fa-IR"/>
        </w:rPr>
        <w:footnoteReference w:id="5"/>
      </w:r>
      <w:r w:rsidRPr="005E7165">
        <w:rPr>
          <w:rFonts w:ascii="Calibri" w:eastAsia="Calibri" w:hAnsi="Calibri" w:cs="B Lotus" w:hint="cs"/>
          <w:sz w:val="28"/>
          <w:szCs w:val="28"/>
          <w:rtl/>
          <w:lang w:bidi="fa-IR"/>
        </w:rPr>
        <w:t>، 2005؛ پاگلیس و گرین 2002).</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lastRenderedPageBreak/>
        <w:t xml:space="preserve">     ماتیو و زاجاک</w:t>
      </w:r>
      <w:r w:rsidRPr="005E7165">
        <w:rPr>
          <w:rFonts w:ascii="Calibri" w:eastAsia="Calibri" w:hAnsi="Calibri" w:cs="B Lotus"/>
          <w:sz w:val="28"/>
          <w:szCs w:val="28"/>
          <w:vertAlign w:val="superscript"/>
          <w:rtl/>
          <w:lang w:bidi="fa-IR"/>
        </w:rPr>
        <w:footnoteReference w:id="6"/>
      </w:r>
      <w:r w:rsidRPr="005E7165">
        <w:rPr>
          <w:rFonts w:ascii="Calibri" w:eastAsia="Calibri" w:hAnsi="Calibri" w:cs="B Lotus" w:hint="cs"/>
          <w:sz w:val="28"/>
          <w:szCs w:val="28"/>
          <w:rtl/>
          <w:lang w:bidi="fa-IR"/>
        </w:rPr>
        <w:t xml:space="preserve"> (1990) متغیرهای مرتبط با تعهدسازمانی را در سه گروه عمده تقسیم بندی کرده</w:t>
      </w:r>
      <w:r w:rsidRPr="005E7165">
        <w:rPr>
          <w:rFonts w:ascii="Calibri" w:eastAsia="Calibri" w:hAnsi="Calibri" w:cs="B Lotus" w:hint="cs"/>
          <w:sz w:val="28"/>
          <w:szCs w:val="28"/>
          <w:rtl/>
          <w:lang w:bidi="fa-IR"/>
        </w:rPr>
        <w:softHyphen/>
        <w:t>اند: 1. متغیرهای پیش شرط، 2-متغیرهای همبسته، 3-متغیرهای نتیجه. مدنی و زاهدی (1384) متغیرهای موثر بر تعهدسازمانی را در چهارگروه دسته بندی کرده</w:t>
      </w:r>
      <w:r w:rsidRPr="005E7165">
        <w:rPr>
          <w:rFonts w:ascii="Calibri" w:eastAsia="Calibri" w:hAnsi="Calibri" w:cs="B Lotus" w:hint="cs"/>
          <w:sz w:val="28"/>
          <w:szCs w:val="28"/>
          <w:rtl/>
          <w:lang w:bidi="fa-IR"/>
        </w:rPr>
        <w:softHyphen/>
        <w:t>اند که به شرح زیر می</w:t>
      </w:r>
      <w:r w:rsidRPr="005E7165">
        <w:rPr>
          <w:rFonts w:ascii="Calibri" w:eastAsia="Calibri" w:hAnsi="Calibri" w:cs="B Lotus" w:hint="cs"/>
          <w:sz w:val="28"/>
          <w:szCs w:val="28"/>
          <w:rtl/>
          <w:lang w:bidi="fa-IR"/>
        </w:rPr>
        <w:softHyphen/>
        <w:t>باشد:1- متغیرهای شخصی 2-متغیرهای شغلی 3-متغیرهای سازمانی 4-متغیرهای محیطی.</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آنچه تحت</w:t>
      </w:r>
      <w:r w:rsidRPr="005E7165">
        <w:rPr>
          <w:rFonts w:ascii="Calibri" w:eastAsia="Calibri" w:hAnsi="Calibri" w:cs="B Lotus" w:hint="cs"/>
          <w:sz w:val="28"/>
          <w:szCs w:val="28"/>
          <w:rtl/>
          <w:lang w:bidi="fa-IR"/>
        </w:rPr>
        <w:softHyphen/>
        <w:t>تأثیر ابعاد</w:t>
      </w:r>
      <w:r w:rsidRPr="005E7165">
        <w:rPr>
          <w:rFonts w:ascii="Calibri" w:eastAsia="Calibri" w:hAnsi="Calibri" w:cs="B Lotus" w:hint="cs"/>
          <w:color w:val="FF0000"/>
          <w:sz w:val="28"/>
          <w:szCs w:val="28"/>
          <w:rtl/>
          <w:lang w:bidi="fa-IR"/>
        </w:rPr>
        <w:t xml:space="preserve"> </w:t>
      </w:r>
      <w:r w:rsidRPr="005E7165">
        <w:rPr>
          <w:rFonts w:ascii="Calibri" w:eastAsia="Calibri" w:hAnsi="Calibri" w:cs="B Lotus" w:hint="cs"/>
          <w:sz w:val="28"/>
          <w:szCs w:val="28"/>
          <w:rtl/>
          <w:lang w:bidi="fa-IR"/>
        </w:rPr>
        <w:t>کیفیت</w:t>
      </w:r>
      <w:r w:rsidRPr="005E7165">
        <w:rPr>
          <w:rFonts w:ascii="Calibri" w:eastAsia="Calibri" w:hAnsi="Calibri" w:cs="B Lotus" w:hint="cs"/>
          <w:sz w:val="28"/>
          <w:szCs w:val="28"/>
          <w:rtl/>
          <w:lang w:bidi="fa-IR"/>
        </w:rPr>
        <w:softHyphen/>
        <w:t>زندگی</w:t>
      </w:r>
      <w:r w:rsidRPr="005E7165">
        <w:rPr>
          <w:rFonts w:ascii="Calibri" w:eastAsia="Calibri" w:hAnsi="Calibri" w:cs="B Lotus" w:hint="cs"/>
          <w:sz w:val="28"/>
          <w:szCs w:val="28"/>
          <w:rtl/>
          <w:lang w:bidi="fa-IR"/>
        </w:rPr>
        <w:softHyphen/>
        <w:t>کاری</w:t>
      </w:r>
      <w:r w:rsidRPr="005E7165">
        <w:rPr>
          <w:rFonts w:ascii="Calibri" w:eastAsia="Calibri" w:hAnsi="Calibri" w:cs="B Lotus"/>
          <w:sz w:val="28"/>
          <w:szCs w:val="28"/>
          <w:vertAlign w:val="superscript"/>
          <w:rtl/>
          <w:lang w:bidi="fa-IR"/>
        </w:rPr>
        <w:footnoteReference w:id="7"/>
      </w:r>
      <w:r w:rsidRPr="005E7165">
        <w:rPr>
          <w:rFonts w:ascii="Calibri" w:eastAsia="Calibri" w:hAnsi="Calibri" w:cs="B Lotus" w:hint="cs"/>
          <w:sz w:val="28"/>
          <w:szCs w:val="28"/>
          <w:rtl/>
          <w:lang w:bidi="fa-IR"/>
        </w:rPr>
        <w:t xml:space="preserve"> بر عملکرد کارکنان تأثیر</w:t>
      </w:r>
      <w:r w:rsidRPr="005E7165">
        <w:rPr>
          <w:rFonts w:ascii="Calibri" w:eastAsia="Calibri" w:hAnsi="Calibri" w:cs="B Lotus" w:hint="cs"/>
          <w:sz w:val="28"/>
          <w:szCs w:val="28"/>
          <w:rtl/>
          <w:lang w:bidi="fa-IR"/>
        </w:rPr>
        <w:softHyphen/>
        <w:t xml:space="preserve"> خواهد</w:t>
      </w:r>
      <w:r w:rsidRPr="005E7165">
        <w:rPr>
          <w:rFonts w:ascii="Calibri" w:eastAsia="Calibri" w:hAnsi="Calibri" w:cs="B Lotus" w:hint="cs"/>
          <w:sz w:val="28"/>
          <w:szCs w:val="28"/>
          <w:rtl/>
          <w:lang w:bidi="fa-IR"/>
        </w:rPr>
        <w:softHyphen/>
        <w:t>داشت، متغیر تعهد</w:t>
      </w:r>
      <w:r w:rsidRPr="005E7165">
        <w:rPr>
          <w:rFonts w:ascii="Calibri" w:eastAsia="Calibri" w:hAnsi="Calibri" w:cs="B Lotus" w:hint="cs"/>
          <w:sz w:val="28"/>
          <w:szCs w:val="28"/>
          <w:rtl/>
          <w:lang w:bidi="fa-IR"/>
        </w:rPr>
        <w:softHyphen/>
        <w:t>سازمانی است. آنچنان که در پژوهش</w:t>
      </w:r>
      <w:r w:rsidRPr="005E7165">
        <w:rPr>
          <w:rFonts w:ascii="Calibri" w:eastAsia="Calibri" w:hAnsi="Calibri" w:cs="B Lotus" w:hint="cs"/>
          <w:sz w:val="28"/>
          <w:szCs w:val="28"/>
          <w:rtl/>
          <w:lang w:bidi="fa-IR"/>
        </w:rPr>
        <w:softHyphen/>
        <w:t>های خارجی و داخلی همچون گینودو</w:t>
      </w:r>
      <w:r w:rsidRPr="005E7165">
        <w:rPr>
          <w:rFonts w:ascii="Calibri" w:eastAsia="Calibri" w:hAnsi="Calibri" w:cs="B Lotus"/>
          <w:sz w:val="28"/>
          <w:szCs w:val="28"/>
          <w:vertAlign w:val="superscript"/>
          <w:rtl/>
          <w:lang w:bidi="fa-IR"/>
        </w:rPr>
        <w:footnoteReference w:id="8"/>
      </w:r>
      <w:r w:rsidRPr="005E7165">
        <w:rPr>
          <w:rFonts w:ascii="Calibri" w:eastAsia="Calibri" w:hAnsi="Calibri" w:cs="B Lotus" w:hint="cs"/>
          <w:sz w:val="28"/>
          <w:szCs w:val="28"/>
          <w:rtl/>
          <w:lang w:bidi="fa-IR"/>
        </w:rPr>
        <w:t xml:space="preserve"> (1981)، لینکین</w:t>
      </w:r>
      <w:r w:rsidRPr="005E7165">
        <w:rPr>
          <w:rFonts w:ascii="Calibri" w:eastAsia="Calibri" w:hAnsi="Calibri" w:cs="B Lotus"/>
          <w:sz w:val="28"/>
          <w:szCs w:val="28"/>
          <w:vertAlign w:val="superscript"/>
          <w:rtl/>
          <w:lang w:bidi="fa-IR"/>
        </w:rPr>
        <w:footnoteReference w:id="9"/>
      </w:r>
      <w:r w:rsidRPr="005E7165">
        <w:rPr>
          <w:rFonts w:ascii="Calibri" w:eastAsia="Calibri" w:hAnsi="Calibri" w:cs="B Lotus" w:hint="cs"/>
          <w:sz w:val="28"/>
          <w:szCs w:val="28"/>
          <w:rtl/>
          <w:lang w:bidi="fa-IR"/>
        </w:rPr>
        <w:t xml:space="preserve"> (1991)، هاولو</w:t>
      </w:r>
      <w:r w:rsidRPr="005E7165">
        <w:rPr>
          <w:rFonts w:ascii="Calibri" w:eastAsia="Calibri" w:hAnsi="Calibri" w:cs="B Lotus"/>
          <w:sz w:val="28"/>
          <w:szCs w:val="28"/>
          <w:vertAlign w:val="superscript"/>
          <w:rtl/>
          <w:lang w:bidi="fa-IR"/>
        </w:rPr>
        <w:footnoteReference w:id="10"/>
      </w:r>
      <w:r w:rsidRPr="005E7165">
        <w:rPr>
          <w:rFonts w:ascii="Calibri" w:eastAsia="Calibri" w:hAnsi="Calibri" w:cs="B Lotus" w:hint="cs"/>
          <w:sz w:val="28"/>
          <w:szCs w:val="28"/>
          <w:rtl/>
          <w:lang w:bidi="fa-IR"/>
        </w:rPr>
        <w:t xml:space="preserve"> (1991)، جورتافت</w:t>
      </w:r>
      <w:r w:rsidRPr="005E7165">
        <w:rPr>
          <w:rFonts w:ascii="Calibri" w:eastAsia="Calibri" w:hAnsi="Calibri" w:cs="B Lotus"/>
          <w:sz w:val="28"/>
          <w:szCs w:val="28"/>
          <w:vertAlign w:val="superscript"/>
          <w:rtl/>
          <w:lang w:bidi="fa-IR"/>
        </w:rPr>
        <w:footnoteReference w:id="11"/>
      </w:r>
      <w:r w:rsidRPr="005E7165">
        <w:rPr>
          <w:rFonts w:ascii="Calibri" w:eastAsia="Calibri" w:hAnsi="Calibri" w:cs="B Lotus" w:hint="cs"/>
          <w:sz w:val="28"/>
          <w:szCs w:val="28"/>
          <w:rtl/>
          <w:lang w:bidi="fa-IR"/>
        </w:rPr>
        <w:t xml:space="preserve"> (1993)، آلن</w:t>
      </w:r>
      <w:r w:rsidRPr="005E7165">
        <w:rPr>
          <w:rFonts w:ascii="Calibri" w:eastAsia="Calibri" w:hAnsi="Calibri" w:cs="B Lotus"/>
          <w:sz w:val="28"/>
          <w:szCs w:val="28"/>
          <w:vertAlign w:val="superscript"/>
          <w:rtl/>
          <w:lang w:bidi="fa-IR"/>
        </w:rPr>
        <w:footnoteReference w:id="12"/>
      </w:r>
      <w:r w:rsidRPr="005E7165">
        <w:rPr>
          <w:rFonts w:ascii="Calibri" w:eastAsia="Calibri" w:hAnsi="Calibri" w:cs="B Lotus" w:hint="cs"/>
          <w:sz w:val="28"/>
          <w:szCs w:val="28"/>
          <w:rtl/>
          <w:lang w:bidi="fa-IR"/>
        </w:rPr>
        <w:t xml:space="preserve"> (1996)، جان سور</w:t>
      </w:r>
      <w:r w:rsidRPr="005E7165">
        <w:rPr>
          <w:rFonts w:ascii="Calibri" w:eastAsia="Calibri" w:hAnsi="Calibri" w:cs="B Lotus"/>
          <w:sz w:val="28"/>
          <w:szCs w:val="28"/>
          <w:vertAlign w:val="superscript"/>
          <w:rtl/>
          <w:lang w:bidi="fa-IR"/>
        </w:rPr>
        <w:footnoteReference w:id="13"/>
      </w:r>
      <w:r w:rsidRPr="005E7165">
        <w:rPr>
          <w:rFonts w:ascii="Calibri" w:eastAsia="Calibri" w:hAnsi="Calibri" w:cs="B Lotus" w:hint="cs"/>
          <w:sz w:val="28"/>
          <w:szCs w:val="28"/>
          <w:rtl/>
          <w:lang w:bidi="fa-IR"/>
        </w:rPr>
        <w:t xml:space="preserve"> (2002)، حمیدی (1381)، گوهری (1376)، رستگاری (1378)، صنوبری (1379)، قمی</w:t>
      </w:r>
      <w:r w:rsidRPr="005E7165">
        <w:rPr>
          <w:rFonts w:ascii="Calibri" w:eastAsia="Calibri" w:hAnsi="Calibri" w:cs="B Lotus" w:hint="cs"/>
          <w:sz w:val="28"/>
          <w:szCs w:val="28"/>
          <w:rtl/>
          <w:lang w:bidi="fa-IR"/>
        </w:rPr>
        <w:softHyphen/>
        <w:t>زاده (1379)، جمشیدی (1379)، مرادیان (1382) و خوشبختی (1383) نیز نشان</w:t>
      </w:r>
      <w:r w:rsidRPr="005E7165">
        <w:rPr>
          <w:rFonts w:ascii="Calibri" w:eastAsia="Calibri" w:hAnsi="Calibri" w:cs="B Lotus" w:hint="cs"/>
          <w:sz w:val="28"/>
          <w:szCs w:val="28"/>
          <w:rtl/>
          <w:lang w:bidi="fa-IR"/>
        </w:rPr>
        <w:softHyphen/>
        <w:t>داده</w:t>
      </w:r>
      <w:r w:rsidRPr="005E7165">
        <w:rPr>
          <w:rFonts w:ascii="Calibri" w:eastAsia="Calibri" w:hAnsi="Calibri" w:cs="B Lotus" w:hint="cs"/>
          <w:sz w:val="28"/>
          <w:szCs w:val="28"/>
          <w:rtl/>
          <w:lang w:bidi="fa-IR"/>
        </w:rPr>
        <w:softHyphen/>
        <w:t>شد که وجود هریک از موارد مطرح در کیفیت زندگی</w:t>
      </w:r>
      <w:r w:rsidRPr="005E7165">
        <w:rPr>
          <w:rFonts w:ascii="Calibri" w:eastAsia="Calibri" w:hAnsi="Calibri" w:cs="B Lotus" w:hint="cs"/>
          <w:sz w:val="28"/>
          <w:szCs w:val="28"/>
          <w:rtl/>
          <w:lang w:bidi="fa-IR"/>
        </w:rPr>
        <w:softHyphen/>
        <w:t>کاری موجب بهبود عملکرد کارکنان خواهد</w:t>
      </w:r>
      <w:r w:rsidRPr="005E7165">
        <w:rPr>
          <w:rFonts w:ascii="Calibri" w:eastAsia="Calibri" w:hAnsi="Calibri" w:cs="B Lotus" w:hint="cs"/>
          <w:sz w:val="28"/>
          <w:szCs w:val="28"/>
          <w:rtl/>
          <w:lang w:bidi="fa-IR"/>
        </w:rPr>
        <w:softHyphen/>
        <w:t>شد.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عبارت کیفیت زندگی کاری که از مفهوم سیستم فنی- اجتماعی باز که در دهه</w:t>
      </w:r>
      <w:r w:rsidRPr="005E7165">
        <w:rPr>
          <w:rFonts w:ascii="Calibri" w:eastAsia="Calibri" w:hAnsi="Calibri" w:cs="B Lotus" w:hint="cs"/>
          <w:sz w:val="28"/>
          <w:szCs w:val="28"/>
          <w:rtl/>
          <w:lang w:bidi="fa-IR"/>
        </w:rPr>
        <w:softHyphen/>
        <w:t>ی 1970 طراحی شده، نشأت گرفته</w:t>
      </w:r>
      <w:r w:rsidRPr="005E7165">
        <w:rPr>
          <w:rFonts w:ascii="Calibri" w:eastAsia="Calibri" w:hAnsi="Calibri" w:cs="B Lotus" w:hint="cs"/>
          <w:sz w:val="28"/>
          <w:szCs w:val="28"/>
          <w:rtl/>
          <w:lang w:bidi="fa-IR"/>
        </w:rPr>
        <w:softHyphen/>
        <w:t>است با استفاده از مناسب</w:t>
      </w:r>
      <w:r w:rsidRPr="005E7165">
        <w:rPr>
          <w:rFonts w:ascii="Calibri" w:eastAsia="Calibri" w:hAnsi="Calibri" w:cs="B Lotus" w:hint="cs"/>
          <w:sz w:val="28"/>
          <w:szCs w:val="28"/>
          <w:rtl/>
          <w:lang w:bidi="fa-IR"/>
        </w:rPr>
        <w:softHyphen/>
        <w:t>ترین روابط بین تکنولوژی و سازمان</w:t>
      </w:r>
      <w:r w:rsidRPr="005E7165">
        <w:rPr>
          <w:rFonts w:ascii="Calibri" w:eastAsia="Calibri" w:hAnsi="Calibri" w:cs="B Lotus" w:hint="cs"/>
          <w:sz w:val="28"/>
          <w:szCs w:val="28"/>
          <w:rtl/>
          <w:lang w:bidi="fa-IR"/>
        </w:rPr>
        <w:softHyphen/>
        <w:t>های اجتماعی به تضمین استقلال</w:t>
      </w:r>
      <w:r w:rsidRPr="005E7165">
        <w:rPr>
          <w:rFonts w:ascii="Calibri" w:eastAsia="Calibri" w:hAnsi="Calibri" w:cs="B Lotus" w:hint="cs"/>
          <w:sz w:val="28"/>
          <w:szCs w:val="28"/>
          <w:rtl/>
          <w:lang w:bidi="fa-IR"/>
        </w:rPr>
        <w:softHyphen/>
        <w:t>درکار، اتکای متقابل و تمایل افراد به درگیرشدن در کار کمک</w:t>
      </w:r>
      <w:r w:rsidRPr="005E7165">
        <w:rPr>
          <w:rFonts w:ascii="Calibri" w:eastAsia="Calibri" w:hAnsi="Calibri" w:cs="B Lotus" w:hint="cs"/>
          <w:sz w:val="28"/>
          <w:szCs w:val="28"/>
          <w:rtl/>
          <w:lang w:bidi="fa-IR"/>
        </w:rPr>
        <w:softHyphen/>
        <w:t>می</w:t>
      </w:r>
      <w:r w:rsidRPr="005E7165">
        <w:rPr>
          <w:rFonts w:ascii="Calibri" w:eastAsia="Calibri" w:hAnsi="Calibri" w:cs="B Lotus" w:hint="cs"/>
          <w:sz w:val="28"/>
          <w:szCs w:val="28"/>
          <w:rtl/>
          <w:lang w:bidi="fa-IR"/>
        </w:rPr>
        <w:softHyphen/>
        <w:t>کند (ادهیکاری</w:t>
      </w:r>
      <w:r w:rsidRPr="005E7165">
        <w:rPr>
          <w:rFonts w:ascii="Calibri" w:eastAsia="Calibri" w:hAnsi="Calibri" w:cs="B Lotus"/>
          <w:sz w:val="28"/>
          <w:szCs w:val="28"/>
          <w:vertAlign w:val="superscript"/>
          <w:rtl/>
          <w:lang w:bidi="fa-IR"/>
        </w:rPr>
        <w:footnoteReference w:id="14"/>
      </w:r>
      <w:r w:rsidRPr="005E7165">
        <w:rPr>
          <w:rFonts w:ascii="Calibri" w:eastAsia="Calibri" w:hAnsi="Calibri" w:cs="B Lotus" w:hint="cs"/>
          <w:sz w:val="28"/>
          <w:szCs w:val="28"/>
          <w:rtl/>
          <w:lang w:bidi="fa-IR"/>
        </w:rPr>
        <w:t xml:space="preserve"> و گاتمن</w:t>
      </w:r>
      <w:r w:rsidRPr="005E7165">
        <w:rPr>
          <w:rFonts w:ascii="Calibri" w:eastAsia="Calibri" w:hAnsi="Calibri" w:cs="B Lotus"/>
          <w:sz w:val="28"/>
          <w:szCs w:val="28"/>
          <w:vertAlign w:val="superscript"/>
          <w:rtl/>
          <w:lang w:bidi="fa-IR"/>
        </w:rPr>
        <w:footnoteReference w:id="15"/>
      </w:r>
      <w:r w:rsidRPr="005E7165">
        <w:rPr>
          <w:rFonts w:ascii="Calibri" w:eastAsia="Calibri" w:hAnsi="Calibri" w:cs="B Lotus" w:hint="cs"/>
          <w:sz w:val="28"/>
          <w:szCs w:val="28"/>
          <w:rtl/>
          <w:lang w:bidi="fa-IR"/>
        </w:rPr>
        <w:t>،2010). هرچند سیستم فنی- اجتماعی باز در عمل یک مفهوم قراردادی به حساب می</w:t>
      </w:r>
      <w:r w:rsidRPr="005E7165">
        <w:rPr>
          <w:rFonts w:ascii="Calibri" w:eastAsia="Calibri" w:hAnsi="Calibri" w:cs="B Lotus" w:hint="cs"/>
          <w:sz w:val="28"/>
          <w:szCs w:val="28"/>
          <w:rtl/>
          <w:lang w:bidi="fa-IR"/>
        </w:rPr>
        <w:softHyphen/>
        <w:t>آید، در این مفهوم فرض می</w:t>
      </w:r>
      <w:r w:rsidRPr="005E7165">
        <w:rPr>
          <w:rFonts w:ascii="Calibri" w:eastAsia="Calibri" w:hAnsi="Calibri" w:cs="B Lotus" w:hint="cs"/>
          <w:sz w:val="28"/>
          <w:szCs w:val="28"/>
          <w:rtl/>
          <w:lang w:bidi="fa-IR"/>
        </w:rPr>
        <w:softHyphen/>
        <w:t>شود که عملکرد بهینه</w:t>
      </w:r>
      <w:r w:rsidRPr="005E7165">
        <w:rPr>
          <w:rFonts w:ascii="Calibri" w:eastAsia="Calibri" w:hAnsi="Calibri" w:cs="B Lotus" w:hint="cs"/>
          <w:sz w:val="28"/>
          <w:szCs w:val="28"/>
          <w:rtl/>
          <w:lang w:bidi="fa-IR"/>
        </w:rPr>
        <w:softHyphen/>
        <w:t>ی سیستم و سازمان</w:t>
      </w:r>
      <w:r w:rsidRPr="005E7165">
        <w:rPr>
          <w:rFonts w:ascii="Calibri" w:eastAsia="Calibri" w:hAnsi="Calibri" w:cs="B Lotus" w:hint="cs"/>
          <w:sz w:val="28"/>
          <w:szCs w:val="28"/>
          <w:rtl/>
          <w:lang w:bidi="fa-IR"/>
        </w:rPr>
        <w:softHyphen/>
        <w:t>دهی فنی صحیح با شرایط شغلی</w:t>
      </w:r>
      <w:r w:rsidRPr="005E7165">
        <w:rPr>
          <w:rFonts w:ascii="Calibri" w:eastAsia="Calibri" w:hAnsi="Calibri" w:cs="B Lotus" w:hint="cs"/>
          <w:sz w:val="28"/>
          <w:szCs w:val="28"/>
          <w:rtl/>
          <w:lang w:bidi="fa-IR"/>
        </w:rPr>
        <w:softHyphen/>
        <w:t>ای تطابق</w:t>
      </w:r>
      <w:r w:rsidRPr="005E7165">
        <w:rPr>
          <w:rFonts w:ascii="Calibri" w:eastAsia="Calibri" w:hAnsi="Calibri" w:cs="B Lotus" w:hint="cs"/>
          <w:sz w:val="28"/>
          <w:szCs w:val="28"/>
          <w:rtl/>
          <w:lang w:bidi="fa-IR"/>
        </w:rPr>
        <w:softHyphen/>
        <w:t>دارد که درآنها نیازهای اجتماعی و روانی کارگران تامین می</w:t>
      </w:r>
      <w:r w:rsidRPr="005E7165">
        <w:rPr>
          <w:rFonts w:ascii="Calibri" w:eastAsia="Calibri" w:hAnsi="Calibri" w:cs="B Lotus" w:hint="cs"/>
          <w:sz w:val="28"/>
          <w:szCs w:val="28"/>
          <w:rtl/>
          <w:lang w:bidi="fa-IR"/>
        </w:rPr>
        <w:softHyphen/>
        <w:t>گردد. کیفیت</w:t>
      </w:r>
      <w:r w:rsidRPr="005E7165">
        <w:rPr>
          <w:rFonts w:ascii="Calibri" w:eastAsia="Calibri" w:hAnsi="Calibri" w:cs="B Lotus" w:hint="cs"/>
          <w:sz w:val="28"/>
          <w:szCs w:val="28"/>
          <w:rtl/>
          <w:lang w:bidi="fa-IR"/>
        </w:rPr>
        <w:softHyphen/>
        <w:t>زندگی</w:t>
      </w:r>
      <w:r w:rsidRPr="005E7165">
        <w:rPr>
          <w:rFonts w:ascii="Calibri" w:eastAsia="Calibri" w:hAnsi="Calibri" w:cs="B Lotus" w:hint="cs"/>
          <w:sz w:val="28"/>
          <w:szCs w:val="28"/>
          <w:rtl/>
          <w:lang w:bidi="fa-IR"/>
        </w:rPr>
        <w:softHyphen/>
        <w:t>کاری بهتر منجربه برآورده</w:t>
      </w:r>
      <w:r w:rsidRPr="005E7165">
        <w:rPr>
          <w:rFonts w:ascii="Calibri" w:eastAsia="Calibri" w:hAnsi="Calibri" w:cs="B Lotus" w:hint="cs"/>
          <w:sz w:val="28"/>
          <w:szCs w:val="28"/>
          <w:rtl/>
          <w:lang w:bidi="fa-IR"/>
        </w:rPr>
        <w:softHyphen/>
        <w:t>کردن الزامات اجتماعی و فنی شغل در سازمان</w:t>
      </w:r>
      <w:r w:rsidRPr="005E7165">
        <w:rPr>
          <w:rFonts w:ascii="Calibri" w:eastAsia="Calibri" w:hAnsi="Calibri" w:cs="B Lotus" w:hint="cs"/>
          <w:sz w:val="28"/>
          <w:szCs w:val="28"/>
          <w:rtl/>
          <w:lang w:bidi="fa-IR"/>
        </w:rPr>
        <w:softHyphen/>
        <w:t>های ما می</w:t>
      </w:r>
      <w:r w:rsidRPr="005E7165">
        <w:rPr>
          <w:rFonts w:ascii="Calibri" w:eastAsia="Calibri" w:hAnsi="Calibri" w:cs="B Lotus" w:hint="cs"/>
          <w:sz w:val="28"/>
          <w:szCs w:val="28"/>
          <w:rtl/>
          <w:lang w:bidi="fa-IR"/>
        </w:rPr>
        <w:softHyphen/>
        <w:t>گردد (میرکمالی و نارنجی ثانی</w:t>
      </w:r>
      <w:r w:rsidRPr="005E7165">
        <w:rPr>
          <w:rFonts w:ascii="Calibri" w:eastAsia="Calibri" w:hAnsi="Calibri" w:cs="B Lotus"/>
          <w:sz w:val="28"/>
          <w:szCs w:val="28"/>
          <w:vertAlign w:val="superscript"/>
          <w:rtl/>
          <w:lang w:bidi="fa-IR"/>
        </w:rPr>
        <w:footnoteReference w:id="16"/>
      </w:r>
      <w:r w:rsidRPr="005E7165">
        <w:rPr>
          <w:rFonts w:ascii="Calibri" w:eastAsia="Calibri" w:hAnsi="Calibri" w:cs="B Lotus" w:hint="cs"/>
          <w:sz w:val="28"/>
          <w:szCs w:val="28"/>
          <w:rtl/>
          <w:lang w:bidi="fa-IR"/>
        </w:rPr>
        <w:t>،2011).</w:t>
      </w:r>
    </w:p>
    <w:p w:rsidR="00101178" w:rsidRPr="005E7165" w:rsidRDefault="00101178" w:rsidP="00101178">
      <w:pPr>
        <w:bidi/>
        <w:spacing w:after="200" w:line="276" w:lineRule="auto"/>
        <w:ind w:firstLine="379"/>
        <w:jc w:val="both"/>
        <w:rPr>
          <w:rFonts w:ascii="Calibri" w:eastAsia="Calibri" w:hAnsi="Calibri" w:cs="B Lotus"/>
          <w:sz w:val="28"/>
          <w:szCs w:val="28"/>
          <w:lang w:bidi="fa-IR"/>
        </w:rPr>
      </w:pPr>
      <w:r w:rsidRPr="005E7165">
        <w:rPr>
          <w:rFonts w:ascii="Calibri" w:eastAsia="Calibri" w:hAnsi="Calibri" w:cs="B Lotus" w:hint="cs"/>
          <w:sz w:val="28"/>
          <w:szCs w:val="28"/>
          <w:rtl/>
          <w:lang w:bidi="fa-IR"/>
        </w:rPr>
        <w:t xml:space="preserve">     در ابتدا، کیفیت زندگی</w:t>
      </w:r>
      <w:r w:rsidRPr="005E7165">
        <w:rPr>
          <w:rFonts w:ascii="Calibri" w:eastAsia="Calibri" w:hAnsi="Calibri" w:cs="B Lotus" w:hint="cs"/>
          <w:sz w:val="28"/>
          <w:szCs w:val="28"/>
          <w:rtl/>
          <w:lang w:bidi="fa-IR"/>
        </w:rPr>
        <w:softHyphen/>
        <w:t>کاری بر اثرات استخدام بر خوب بودن کلی و سلامت کارمندان تمرکز کرده بود، اما حالا تأکید و تمرکز آن تغییرکرده است. هرسازمانی به فراهم کردن محیط خوبی برای کارکنان نیاز دارد که شامل همه مشوق</w:t>
      </w:r>
      <w:r w:rsidRPr="005E7165">
        <w:rPr>
          <w:rFonts w:ascii="Calibri" w:eastAsia="Calibri" w:hAnsi="Calibri" w:cs="B Lotus" w:hint="cs"/>
          <w:sz w:val="28"/>
          <w:szCs w:val="28"/>
          <w:rtl/>
          <w:lang w:bidi="fa-IR"/>
        </w:rPr>
        <w:softHyphen/>
        <w:t>های مالی و غیرمالی می</w:t>
      </w:r>
      <w:r w:rsidRPr="005E7165">
        <w:rPr>
          <w:rFonts w:ascii="Calibri" w:eastAsia="Calibri" w:hAnsi="Calibri" w:cs="B Lotus" w:hint="cs"/>
          <w:sz w:val="28"/>
          <w:szCs w:val="28"/>
          <w:rtl/>
          <w:lang w:bidi="fa-IR"/>
        </w:rPr>
        <w:softHyphen/>
        <w:t xml:space="preserve">شود که آنها بتوانند کارکنانشان را برای مدت طولانی و برای رسیدن </w:t>
      </w:r>
      <w:r w:rsidRPr="005E7165">
        <w:rPr>
          <w:rFonts w:ascii="Calibri" w:eastAsia="Calibri" w:hAnsi="Calibri" w:cs="B Lotus" w:hint="cs"/>
          <w:sz w:val="28"/>
          <w:szCs w:val="28"/>
          <w:rtl/>
          <w:lang w:bidi="fa-IR"/>
        </w:rPr>
        <w:lastRenderedPageBreak/>
        <w:t>به اهداف سازمان حفظ کنند (کار</w:t>
      </w:r>
      <w:r w:rsidRPr="005E7165">
        <w:rPr>
          <w:rFonts w:ascii="Calibri" w:eastAsia="Calibri" w:hAnsi="Calibri" w:cs="B Lotus"/>
          <w:sz w:val="28"/>
          <w:szCs w:val="28"/>
          <w:vertAlign w:val="superscript"/>
          <w:rtl/>
          <w:lang w:bidi="fa-IR"/>
        </w:rPr>
        <w:footnoteReference w:id="17"/>
      </w:r>
      <w:r w:rsidRPr="005E7165">
        <w:rPr>
          <w:rFonts w:ascii="Calibri" w:eastAsia="Calibri" w:hAnsi="Calibri" w:cs="B Lotus" w:hint="cs"/>
          <w:sz w:val="28"/>
          <w:szCs w:val="28"/>
          <w:rtl/>
          <w:lang w:bidi="fa-IR"/>
        </w:rPr>
        <w:t>، 2010). کیفیت زندگی</w:t>
      </w:r>
      <w:r w:rsidRPr="005E7165">
        <w:rPr>
          <w:rFonts w:ascii="Calibri" w:eastAsia="Calibri" w:hAnsi="Calibri" w:cs="B Lotus" w:hint="cs"/>
          <w:sz w:val="28"/>
          <w:szCs w:val="28"/>
          <w:rtl/>
          <w:lang w:bidi="fa-IR"/>
        </w:rPr>
        <w:softHyphen/>
        <w:t>کاری به عنوان فرهنگ، سطح بالایی از تعهد متقابل را بین افراد و سازمان به</w:t>
      </w:r>
      <w:r w:rsidRPr="005E7165">
        <w:rPr>
          <w:rFonts w:ascii="Calibri" w:eastAsia="Calibri" w:hAnsi="Calibri" w:cs="B Lotus" w:hint="cs"/>
          <w:sz w:val="28"/>
          <w:szCs w:val="28"/>
          <w:rtl/>
          <w:lang w:bidi="fa-IR"/>
        </w:rPr>
        <w:softHyphen/>
        <w:t>وجود می</w:t>
      </w:r>
      <w:r w:rsidRPr="005E7165">
        <w:rPr>
          <w:rFonts w:ascii="Calibri" w:eastAsia="Calibri" w:hAnsi="Calibri" w:cs="B Lotus" w:hint="cs"/>
          <w:sz w:val="28"/>
          <w:szCs w:val="28"/>
          <w:rtl/>
          <w:lang w:bidi="fa-IR"/>
        </w:rPr>
        <w:softHyphen/>
        <w:t>آورد، به این معنا که افراد به اهداف سازمان و توسعه</w:t>
      </w:r>
      <w:r w:rsidRPr="005E7165">
        <w:rPr>
          <w:rFonts w:ascii="Calibri" w:eastAsia="Calibri" w:hAnsi="Calibri" w:cs="B Lotus" w:hint="cs"/>
          <w:sz w:val="28"/>
          <w:szCs w:val="28"/>
          <w:rtl/>
          <w:lang w:bidi="fa-IR"/>
        </w:rPr>
        <w:softHyphen/>
        <w:t>ی آن و سازمان نیز به نیازهای افراد و بالیدگی آن</w:t>
      </w:r>
      <w:r w:rsidRPr="005E7165">
        <w:rPr>
          <w:rFonts w:ascii="Calibri" w:eastAsia="Calibri" w:hAnsi="Calibri" w:cs="B Lotus" w:hint="cs"/>
          <w:sz w:val="28"/>
          <w:szCs w:val="28"/>
          <w:rtl/>
          <w:lang w:bidi="fa-IR"/>
        </w:rPr>
        <w:softHyphen/>
        <w:t>ها متعهد باشد.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از طرفی</w:t>
      </w:r>
      <w:r w:rsidRPr="005E7165">
        <w:rPr>
          <w:rFonts w:ascii="Calibri" w:eastAsia="Calibri" w:hAnsi="Calibri" w:cs="B Lotus" w:hint="cs"/>
          <w:sz w:val="28"/>
          <w:szCs w:val="28"/>
          <w:rtl/>
          <w:lang w:bidi="fa-IR"/>
        </w:rPr>
        <w:softHyphen/>
        <w:t>دیگر یکی</w:t>
      </w:r>
      <w:r w:rsidRPr="005E7165">
        <w:rPr>
          <w:rFonts w:ascii="Calibri" w:eastAsia="Calibri" w:hAnsi="Calibri" w:cs="B Lotus" w:hint="cs"/>
          <w:sz w:val="28"/>
          <w:szCs w:val="28"/>
          <w:rtl/>
          <w:lang w:bidi="fa-IR"/>
        </w:rPr>
        <w:softHyphen/>
        <w:t xml:space="preserve"> از عواملی که دارای تأثیرات دوجانبه برعملکردشغلی و عملکردخانوادگی فرد است تعارض کار- خانواده</w:t>
      </w:r>
      <w:r w:rsidRPr="005E7165">
        <w:rPr>
          <w:rFonts w:ascii="Calibri" w:eastAsia="Calibri" w:hAnsi="Calibri" w:cs="B Lotus"/>
          <w:sz w:val="28"/>
          <w:szCs w:val="28"/>
          <w:vertAlign w:val="superscript"/>
          <w:rtl/>
          <w:lang w:bidi="fa-IR"/>
        </w:rPr>
        <w:footnoteReference w:id="18"/>
      </w:r>
      <w:r w:rsidRPr="005E7165">
        <w:rPr>
          <w:rFonts w:ascii="Calibri" w:eastAsia="Calibri" w:hAnsi="Calibri" w:cs="B Lotus" w:hint="cs"/>
          <w:sz w:val="28"/>
          <w:szCs w:val="28"/>
          <w:rtl/>
          <w:lang w:bidi="fa-IR"/>
        </w:rPr>
        <w:t xml:space="preserve"> است. تعارض کار-خانواده به تجربه</w:t>
      </w:r>
      <w:r w:rsidRPr="005E7165">
        <w:rPr>
          <w:rFonts w:ascii="Calibri" w:eastAsia="Calibri" w:hAnsi="Calibri" w:cs="B Lotus" w:hint="cs"/>
          <w:sz w:val="28"/>
          <w:szCs w:val="28"/>
          <w:rtl/>
          <w:lang w:bidi="fa-IR"/>
        </w:rPr>
        <w:softHyphen/>
        <w:t>ای که در آن تقاضاهای حوزه کار و خانواده با یکدیگر تداخل پیدا می</w:t>
      </w:r>
      <w:r w:rsidRPr="005E7165">
        <w:rPr>
          <w:rFonts w:ascii="Calibri" w:eastAsia="Calibri" w:hAnsi="Calibri" w:cs="B Lotus" w:hint="cs"/>
          <w:sz w:val="28"/>
          <w:szCs w:val="28"/>
          <w:rtl/>
          <w:lang w:bidi="fa-IR"/>
        </w:rPr>
        <w:softHyphen/>
        <w:t>کند و از منابع در دسترس فرد تجاوز می</w:t>
      </w:r>
      <w:r w:rsidRPr="005E7165">
        <w:rPr>
          <w:rFonts w:ascii="Calibri" w:eastAsia="Calibri" w:hAnsi="Calibri" w:cs="B Lotus" w:hint="cs"/>
          <w:sz w:val="28"/>
          <w:szCs w:val="28"/>
          <w:rtl/>
          <w:lang w:bidi="fa-IR"/>
        </w:rPr>
        <w:softHyphen/>
        <w:t>کند اشاره دارد (رانتاتن، کینون،</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فدلت و پوکینن</w:t>
      </w:r>
      <w:r w:rsidRPr="005E7165">
        <w:rPr>
          <w:rFonts w:ascii="Calibri" w:eastAsia="Calibri" w:hAnsi="Calibri" w:cs="B Lotus"/>
          <w:sz w:val="28"/>
          <w:szCs w:val="28"/>
          <w:vertAlign w:val="superscript"/>
          <w:rtl/>
          <w:lang w:bidi="fa-IR"/>
        </w:rPr>
        <w:footnoteReference w:id="19"/>
      </w:r>
      <w:r w:rsidRPr="005E7165">
        <w:rPr>
          <w:rFonts w:ascii="Calibri" w:eastAsia="Calibri" w:hAnsi="Calibri" w:cs="B Lotus" w:hint="cs"/>
          <w:sz w:val="28"/>
          <w:szCs w:val="28"/>
          <w:rtl/>
          <w:lang w:bidi="fa-IR"/>
        </w:rPr>
        <w:t>،2008). تعارض کار-خانواده، زمانی اتفاق می</w:t>
      </w:r>
      <w:r w:rsidRPr="005E7165">
        <w:rPr>
          <w:rFonts w:ascii="Calibri" w:eastAsia="Calibri" w:hAnsi="Calibri" w:cs="B Lotus" w:hint="cs"/>
          <w:sz w:val="28"/>
          <w:szCs w:val="28"/>
          <w:rtl/>
          <w:lang w:bidi="fa-IR"/>
        </w:rPr>
        <w:softHyphen/>
        <w:t>افتد که افراد در شرایطی قرار می</w:t>
      </w:r>
      <w:r w:rsidRPr="005E7165">
        <w:rPr>
          <w:rFonts w:ascii="Calibri" w:eastAsia="Calibri" w:hAnsi="Calibri" w:cs="B Lotus" w:hint="cs"/>
          <w:sz w:val="28"/>
          <w:szCs w:val="28"/>
          <w:rtl/>
          <w:lang w:bidi="fa-IR"/>
        </w:rPr>
        <w:softHyphen/>
        <w:t>گیرند که باید نقش</w:t>
      </w:r>
      <w:r w:rsidRPr="005E7165">
        <w:rPr>
          <w:rFonts w:ascii="Calibri" w:eastAsia="Calibri" w:hAnsi="Calibri" w:cs="B Lotus" w:hint="cs"/>
          <w:sz w:val="28"/>
          <w:szCs w:val="28"/>
          <w:rtl/>
          <w:lang w:bidi="fa-IR"/>
        </w:rPr>
        <w:softHyphen/>
        <w:t>های چندگانه را که نیاز به زمان، انرژی و تعهد دارد، انجام دهند و همه آن</w:t>
      </w:r>
      <w:r w:rsidRPr="005E7165">
        <w:rPr>
          <w:rFonts w:ascii="Calibri" w:eastAsia="Calibri" w:hAnsi="Calibri" w:cs="B Lotus" w:hint="cs"/>
          <w:sz w:val="28"/>
          <w:szCs w:val="28"/>
          <w:rtl/>
          <w:lang w:bidi="fa-IR"/>
        </w:rPr>
        <w:softHyphen/>
        <w:t>ها با یکدیگر تداخل پیدا می</w:t>
      </w:r>
      <w:r w:rsidRPr="005E7165">
        <w:rPr>
          <w:rFonts w:ascii="Calibri" w:eastAsia="Calibri" w:hAnsi="Calibri" w:cs="B Lotus" w:hint="cs"/>
          <w:sz w:val="28"/>
          <w:szCs w:val="28"/>
          <w:rtl/>
          <w:lang w:bidi="fa-IR"/>
        </w:rPr>
        <w:softHyphen/>
        <w:t>کند (جنز، چونکو، رنگرجن و رابرت</w:t>
      </w:r>
      <w:r w:rsidRPr="005E7165">
        <w:rPr>
          <w:rFonts w:ascii="Calibri" w:eastAsia="Calibri" w:hAnsi="Calibri" w:cs="B Lotus"/>
          <w:sz w:val="28"/>
          <w:szCs w:val="28"/>
          <w:vertAlign w:val="superscript"/>
          <w:rtl/>
          <w:lang w:bidi="fa-IR"/>
        </w:rPr>
        <w:footnoteReference w:id="20"/>
      </w:r>
      <w:r w:rsidRPr="005E7165">
        <w:rPr>
          <w:rFonts w:ascii="Calibri" w:eastAsia="Calibri" w:hAnsi="Calibri" w:cs="B Lotus" w:hint="cs"/>
          <w:sz w:val="28"/>
          <w:szCs w:val="28"/>
          <w:rtl/>
          <w:lang w:bidi="fa-IR"/>
        </w:rPr>
        <w:t>،2007).</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طبق تعریف گرین هاوس (1985 نقل از رستگار خالد،1385) تعارض کار-خانواده نوعی از تعارض بین</w:t>
      </w:r>
      <w:r w:rsidRPr="005E7165">
        <w:rPr>
          <w:rFonts w:ascii="Calibri" w:eastAsia="Calibri" w:hAnsi="Calibri" w:cs="B Lotus" w:hint="cs"/>
          <w:sz w:val="28"/>
          <w:szCs w:val="28"/>
          <w:rtl/>
          <w:lang w:bidi="fa-IR"/>
        </w:rPr>
        <w:softHyphen/>
        <w:t>نقشی می</w:t>
      </w:r>
      <w:r w:rsidRPr="005E7165">
        <w:rPr>
          <w:rFonts w:ascii="Calibri" w:eastAsia="Calibri" w:hAnsi="Calibri" w:cs="B Lotus" w:hint="cs"/>
          <w:sz w:val="28"/>
          <w:szCs w:val="28"/>
          <w:rtl/>
          <w:lang w:bidi="fa-IR"/>
        </w:rPr>
        <w:softHyphen/>
        <w:t>باشد که در آن فشارهای ناشی از کار و خانواده از هر دو طرف و یا برخی جهات ناهمساز می</w:t>
      </w:r>
      <w:r w:rsidRPr="005E7165">
        <w:rPr>
          <w:rFonts w:ascii="Calibri" w:eastAsia="Calibri" w:hAnsi="Calibri" w:cs="B Lotus" w:hint="cs"/>
          <w:sz w:val="28"/>
          <w:szCs w:val="28"/>
          <w:rtl/>
          <w:lang w:bidi="fa-IR"/>
        </w:rPr>
        <w:softHyphen/>
        <w:t>باشد. بدین معنا که مشارکت در نقش</w:t>
      </w:r>
      <w:r w:rsidRPr="005E7165">
        <w:rPr>
          <w:rFonts w:ascii="Calibri" w:eastAsia="Calibri" w:hAnsi="Calibri" w:cs="B Lotus" w:hint="cs"/>
          <w:sz w:val="28"/>
          <w:szCs w:val="28"/>
          <w:rtl/>
          <w:lang w:bidi="fa-IR"/>
        </w:rPr>
        <w:softHyphen/>
        <w:t>کاری یا خانوادگی دشوار می</w:t>
      </w:r>
      <w:r w:rsidRPr="005E7165">
        <w:rPr>
          <w:rFonts w:ascii="Calibri" w:eastAsia="Calibri" w:hAnsi="Calibri" w:cs="B Lotus" w:hint="cs"/>
          <w:sz w:val="28"/>
          <w:szCs w:val="28"/>
          <w:rtl/>
          <w:lang w:bidi="fa-IR"/>
        </w:rPr>
        <w:softHyphen/>
        <w:t>گردد.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تعارض کار-خانواده برای افراد و سازمان</w:t>
      </w:r>
      <w:r w:rsidRPr="005E7165">
        <w:rPr>
          <w:rFonts w:ascii="Calibri" w:eastAsia="Calibri" w:hAnsi="Calibri" w:cs="B Lotus" w:hint="cs"/>
          <w:sz w:val="28"/>
          <w:szCs w:val="28"/>
          <w:rtl/>
          <w:lang w:bidi="fa-IR"/>
        </w:rPr>
        <w:softHyphen/>
        <w:t>ها به یک اندازه حائز اهمیت است. این تعارض در سازمان</w:t>
      </w:r>
      <w:r w:rsidRPr="005E7165">
        <w:rPr>
          <w:rFonts w:ascii="Calibri" w:eastAsia="Calibri" w:hAnsi="Calibri" w:cs="B Lotus" w:hint="cs"/>
          <w:sz w:val="28"/>
          <w:szCs w:val="28"/>
          <w:rtl/>
          <w:lang w:bidi="fa-IR"/>
        </w:rPr>
        <w:softHyphen/>
        <w:t>ها باعث کاهش بهره</w:t>
      </w:r>
      <w:r w:rsidRPr="005E7165">
        <w:rPr>
          <w:rFonts w:ascii="Calibri" w:eastAsia="Calibri" w:hAnsi="Calibri" w:cs="B Lotus" w:hint="cs"/>
          <w:sz w:val="28"/>
          <w:szCs w:val="28"/>
          <w:rtl/>
          <w:lang w:bidi="fa-IR"/>
        </w:rPr>
        <w:softHyphen/>
        <w:t>وری، تعهد سازمانی و رضایت شغلی و افزایش تأخیر و غیبت و کناره گیری از کار می</w:t>
      </w:r>
      <w:r w:rsidRPr="005E7165">
        <w:rPr>
          <w:rFonts w:ascii="Calibri" w:eastAsia="Calibri" w:hAnsi="Calibri" w:cs="B Lotus" w:hint="cs"/>
          <w:sz w:val="28"/>
          <w:szCs w:val="28"/>
          <w:rtl/>
          <w:lang w:bidi="fa-IR"/>
        </w:rPr>
        <w:softHyphen/>
        <w:t>شود (کوهن و براور،2006؛ کونولی،2000).</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تعارض کار-خانواده بر گرفته از سه منبع است: تداخل کار در خانواده مبتنی بر زمان که بازتاب دهنده</w:t>
      </w:r>
      <w:r w:rsidRPr="005E7165">
        <w:rPr>
          <w:rFonts w:ascii="Calibri" w:eastAsia="Calibri" w:hAnsi="Calibri" w:cs="B Lotus" w:hint="cs"/>
          <w:sz w:val="28"/>
          <w:szCs w:val="28"/>
          <w:rtl/>
          <w:lang w:bidi="fa-IR"/>
        </w:rPr>
        <w:softHyphen/>
        <w:t>ی حالتی است که در آن خواسته</w:t>
      </w:r>
      <w:r w:rsidRPr="005E7165">
        <w:rPr>
          <w:rFonts w:ascii="Calibri" w:eastAsia="Calibri" w:hAnsi="Calibri" w:cs="B Lotus" w:hint="cs"/>
          <w:sz w:val="28"/>
          <w:szCs w:val="28"/>
          <w:rtl/>
          <w:lang w:bidi="fa-IR"/>
        </w:rPr>
        <w:softHyphen/>
        <w:t>های شغلی مانع نیاز کارکنان به صرف وقت در امور منزل و خانواده می</w:t>
      </w:r>
      <w:r w:rsidRPr="005E7165">
        <w:rPr>
          <w:rFonts w:ascii="Calibri" w:eastAsia="Calibri" w:hAnsi="Calibri" w:cs="B Lotus" w:hint="cs"/>
          <w:sz w:val="28"/>
          <w:szCs w:val="28"/>
          <w:rtl/>
          <w:lang w:bidi="fa-IR"/>
        </w:rPr>
        <w:softHyphen/>
        <w:t>شود. تداخل کار در خانواده مبتنی بر فشار که مشخص کننده</w:t>
      </w:r>
      <w:r w:rsidRPr="005E7165">
        <w:rPr>
          <w:rFonts w:ascii="Calibri" w:eastAsia="Calibri" w:hAnsi="Calibri" w:cs="B Lotus" w:hint="cs"/>
          <w:sz w:val="28"/>
          <w:szCs w:val="28"/>
          <w:rtl/>
          <w:lang w:bidi="fa-IR"/>
        </w:rPr>
        <w:softHyphen/>
        <w:t>ی این است که عوامل فشارزای شغلی، منجر به تحلیل رفتن سطوحی از توان فرد شده که نشاط و انرژی کارکن، حتی هنگامی که در خانه به سر می</w:t>
      </w:r>
      <w:r w:rsidRPr="005E7165">
        <w:rPr>
          <w:rFonts w:ascii="Calibri" w:eastAsia="Calibri" w:hAnsi="Calibri" w:cs="B Lotus" w:hint="cs"/>
          <w:sz w:val="28"/>
          <w:szCs w:val="28"/>
          <w:rtl/>
          <w:lang w:bidi="fa-IR"/>
        </w:rPr>
        <w:softHyphen/>
        <w:t>برد را مختل می</w:t>
      </w:r>
      <w:r w:rsidRPr="005E7165">
        <w:rPr>
          <w:rFonts w:ascii="Calibri" w:eastAsia="Calibri" w:hAnsi="Calibri" w:cs="B Lotus" w:hint="cs"/>
          <w:sz w:val="28"/>
          <w:szCs w:val="28"/>
          <w:rtl/>
          <w:lang w:bidi="fa-IR"/>
        </w:rPr>
        <w:softHyphen/>
        <w:t>کند. در این شکل از تعارض، کارکردن موجب خستگی و بی</w:t>
      </w:r>
      <w:r w:rsidRPr="005E7165">
        <w:rPr>
          <w:rFonts w:ascii="Calibri" w:eastAsia="Calibri" w:hAnsi="Calibri" w:cs="B Lotus" w:hint="cs"/>
          <w:sz w:val="28"/>
          <w:szCs w:val="28"/>
          <w:rtl/>
          <w:lang w:bidi="fa-IR"/>
        </w:rPr>
        <w:softHyphen/>
        <w:t>رمقی می</w:t>
      </w:r>
      <w:r w:rsidRPr="005E7165">
        <w:rPr>
          <w:rFonts w:ascii="Calibri" w:eastAsia="Calibri" w:hAnsi="Calibri" w:cs="B Lotus" w:hint="cs"/>
          <w:sz w:val="28"/>
          <w:szCs w:val="28"/>
          <w:rtl/>
          <w:lang w:bidi="fa-IR"/>
        </w:rPr>
        <w:softHyphen/>
        <w:t xml:space="preserve">شود. تداخل کار در خانواده مبتنی بر </w:t>
      </w:r>
      <w:r w:rsidRPr="005E7165">
        <w:rPr>
          <w:rFonts w:ascii="Calibri" w:eastAsia="Calibri" w:hAnsi="Calibri" w:cs="B Lotus" w:hint="cs"/>
          <w:sz w:val="28"/>
          <w:szCs w:val="28"/>
          <w:rtl/>
          <w:lang w:bidi="fa-IR"/>
        </w:rPr>
        <w:lastRenderedPageBreak/>
        <w:t>رفتار مشخص کننده</w:t>
      </w:r>
      <w:r w:rsidRPr="005E7165">
        <w:rPr>
          <w:rFonts w:ascii="Calibri" w:eastAsia="Calibri" w:hAnsi="Calibri" w:cs="B Lotus" w:hint="cs"/>
          <w:sz w:val="28"/>
          <w:szCs w:val="28"/>
          <w:rtl/>
          <w:lang w:bidi="fa-IR"/>
        </w:rPr>
        <w:softHyphen/>
        <w:t>ی آن است که رفتارهایی که در محل کار، انجام آنها انتظار می</w:t>
      </w:r>
      <w:r w:rsidRPr="005E7165">
        <w:rPr>
          <w:rFonts w:ascii="Calibri" w:eastAsia="Calibri" w:hAnsi="Calibri" w:cs="B Lotus" w:hint="cs"/>
          <w:sz w:val="28"/>
          <w:szCs w:val="28"/>
          <w:rtl/>
          <w:lang w:bidi="fa-IR"/>
        </w:rPr>
        <w:softHyphen/>
        <w:t>رود، اگر در محیط خانواده</w:t>
      </w:r>
      <w:r w:rsidRPr="005E7165">
        <w:rPr>
          <w:rFonts w:ascii="Calibri" w:eastAsia="Calibri" w:hAnsi="Calibri" w:cs="B Lotus" w:hint="cs"/>
          <w:sz w:val="28"/>
          <w:szCs w:val="28"/>
          <w:rtl/>
          <w:lang w:bidi="fa-IR"/>
        </w:rPr>
        <w:softHyphen/>
        <w:t>ی فرد نیز ابراز و وضع شوند ایجاد مشکل می</w:t>
      </w:r>
      <w:r w:rsidRPr="005E7165">
        <w:rPr>
          <w:rFonts w:ascii="Calibri" w:eastAsia="Calibri" w:hAnsi="Calibri" w:cs="B Lotus" w:hint="cs"/>
          <w:sz w:val="28"/>
          <w:szCs w:val="28"/>
          <w:rtl/>
          <w:lang w:bidi="fa-IR"/>
        </w:rPr>
        <w:softHyphen/>
        <w:t>نمایند (اتزیون</w:t>
      </w:r>
      <w:r w:rsidRPr="005E7165">
        <w:rPr>
          <w:rFonts w:ascii="Calibri" w:eastAsia="Calibri" w:hAnsi="Calibri" w:cs="B Lotus"/>
          <w:sz w:val="28"/>
          <w:szCs w:val="28"/>
          <w:vertAlign w:val="superscript"/>
          <w:rtl/>
          <w:lang w:bidi="fa-IR"/>
        </w:rPr>
        <w:footnoteReference w:id="21"/>
      </w:r>
      <w:r w:rsidRPr="005E7165">
        <w:rPr>
          <w:rFonts w:ascii="Calibri" w:eastAsia="Calibri" w:hAnsi="Calibri" w:cs="B Lotus" w:hint="cs"/>
          <w:sz w:val="28"/>
          <w:szCs w:val="28"/>
          <w:rtl/>
          <w:lang w:bidi="fa-IR"/>
        </w:rPr>
        <w:t>،1987؛ گرین هاوس و دیوتل</w:t>
      </w:r>
      <w:r w:rsidRPr="005E7165">
        <w:rPr>
          <w:rFonts w:ascii="Calibri" w:eastAsia="Calibri" w:hAnsi="Calibri" w:cs="B Lotus"/>
          <w:sz w:val="28"/>
          <w:szCs w:val="28"/>
          <w:vertAlign w:val="superscript"/>
          <w:rtl/>
          <w:lang w:bidi="fa-IR"/>
        </w:rPr>
        <w:footnoteReference w:id="22"/>
      </w:r>
      <w:r w:rsidRPr="005E7165">
        <w:rPr>
          <w:rFonts w:ascii="Calibri" w:eastAsia="Calibri" w:hAnsi="Calibri" w:cs="B Lotus" w:hint="cs"/>
          <w:sz w:val="28"/>
          <w:szCs w:val="28"/>
          <w:rtl/>
          <w:lang w:bidi="fa-IR"/>
        </w:rPr>
        <w:t>،1985).</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p>
    <w:p w:rsidR="00101178" w:rsidRPr="005E7165" w:rsidRDefault="00101178" w:rsidP="00101178">
      <w:pPr>
        <w:keepNext/>
        <w:keepLines/>
        <w:numPr>
          <w:ilvl w:val="1"/>
          <w:numId w:val="2"/>
        </w:numPr>
        <w:tabs>
          <w:tab w:val="num" w:pos="119"/>
        </w:tabs>
        <w:bidi/>
        <w:spacing w:before="200" w:after="0" w:line="360" w:lineRule="auto"/>
        <w:ind w:left="686" w:hanging="708"/>
        <w:outlineLvl w:val="1"/>
        <w:rPr>
          <w:rFonts w:ascii="Times New Roman" w:eastAsia="Times New Roman" w:hAnsi="Times New Roman" w:cs="B Lotus"/>
          <w:b/>
          <w:bCs/>
          <w:sz w:val="28"/>
          <w:szCs w:val="28"/>
          <w:rtl/>
          <w:lang w:bidi="fa-IR"/>
        </w:rPr>
      </w:pPr>
      <w:bookmarkStart w:id="1" w:name="_Toc422662332"/>
      <w:r w:rsidRPr="005E7165">
        <w:rPr>
          <w:rFonts w:ascii="Times New Roman" w:eastAsia="Times New Roman" w:hAnsi="Times New Roman" w:cs="B Lotus" w:hint="cs"/>
          <w:b/>
          <w:bCs/>
          <w:sz w:val="28"/>
          <w:szCs w:val="28"/>
          <w:rtl/>
          <w:lang w:bidi="fa-IR"/>
        </w:rPr>
        <w:t>ضرورت و اهمیت مسأله</w:t>
      </w:r>
      <w:bookmarkEnd w:id="1"/>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Tahoma" w:eastAsia="Calibri" w:hAnsi="Tahoma" w:cs="B Lotus" w:hint="cs"/>
          <w:sz w:val="28"/>
          <w:szCs w:val="28"/>
          <w:rtl/>
          <w:lang w:bidi="fa-IR"/>
        </w:rPr>
        <w:t xml:space="preserve">     دلایل</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زیادی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وجود</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دارد</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از</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اینکه</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چرا</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یک</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سازمان</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بایستی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سطح</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تعهدسازمانی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اعضایش</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را</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افزایش</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دهد (استیرز</w:t>
      </w:r>
      <w:r w:rsidRPr="005E7165">
        <w:rPr>
          <w:rFonts w:ascii="Tahoma" w:eastAsia="Calibri" w:hAnsi="Tahoma" w:cs="B Lotus"/>
          <w:color w:val="333333"/>
          <w:sz w:val="28"/>
          <w:szCs w:val="28"/>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پورتر</w:t>
      </w:r>
      <w:r w:rsidRPr="005E7165">
        <w:rPr>
          <w:rFonts w:ascii="Tahoma" w:eastAsia="Calibri" w:hAnsi="Tahoma" w:cs="B Lotus"/>
          <w:sz w:val="28"/>
          <w:szCs w:val="28"/>
          <w:vertAlign w:val="superscript"/>
          <w:rtl/>
          <w:lang w:bidi="fa-IR"/>
        </w:rPr>
        <w:footnoteReference w:id="23"/>
      </w:r>
      <w:r w:rsidRPr="005E7165">
        <w:rPr>
          <w:rFonts w:ascii="Tahoma" w:eastAsia="Calibri" w:hAnsi="Tahoma" w:cs="B Lotus" w:hint="cs"/>
          <w:sz w:val="28"/>
          <w:szCs w:val="28"/>
          <w:rtl/>
          <w:lang w:bidi="fa-IR"/>
        </w:rPr>
        <w:t>،</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۱۹۹۲</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اولاً</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تعهدسازمانی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یک</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مفهوم</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جدید</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بوده</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به</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طورکلی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با</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وابستگی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رضایت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شغلی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تفاوت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دارد (گرینبرگ</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بارون</w:t>
      </w:r>
      <w:r w:rsidRPr="005E7165">
        <w:rPr>
          <w:rFonts w:ascii="Tahoma" w:eastAsia="Calibri" w:hAnsi="Tahoma" w:cs="B Lotus"/>
          <w:sz w:val="28"/>
          <w:szCs w:val="28"/>
          <w:vertAlign w:val="superscript"/>
          <w:rtl/>
          <w:lang w:bidi="fa-IR"/>
        </w:rPr>
        <w:footnoteReference w:id="24"/>
      </w:r>
      <w:r w:rsidRPr="005E7165">
        <w:rPr>
          <w:rFonts w:ascii="Tahoma" w:eastAsia="Calibri" w:hAnsi="Tahoma" w:cs="B Lotus" w:hint="cs"/>
          <w:sz w:val="28"/>
          <w:szCs w:val="28"/>
          <w:rtl/>
          <w:lang w:bidi="fa-IR"/>
        </w:rPr>
        <w:t>، ۲۰۰0</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ثانیاً</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تحقیقات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نشان</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داده</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است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که</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تعهدسازمانی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با</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پیامدهایی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ازقبیل</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رضایت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شغلی (باتمن</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استراسر</w:t>
      </w:r>
      <w:r w:rsidRPr="005E7165">
        <w:rPr>
          <w:rFonts w:ascii="Tahoma" w:eastAsia="Calibri" w:hAnsi="Tahoma" w:cs="B Lotus"/>
          <w:sz w:val="28"/>
          <w:szCs w:val="28"/>
          <w:vertAlign w:val="superscript"/>
          <w:rtl/>
          <w:lang w:bidi="fa-IR"/>
        </w:rPr>
        <w:footnoteReference w:id="25"/>
      </w:r>
      <w:r w:rsidRPr="005E7165">
        <w:rPr>
          <w:rFonts w:ascii="TimesNewRomanPSMT" w:eastAsia="Calibri" w:hAnsi="TimesNewRomanPSMT" w:cs="B Lotus"/>
          <w:sz w:val="28"/>
          <w:szCs w:val="28"/>
          <w:lang w:bidi="fa-IR"/>
        </w:rPr>
        <w:t xml:space="preserve"> </w:t>
      </w:r>
      <w:r w:rsidRPr="005E7165">
        <w:rPr>
          <w:rFonts w:ascii="Tahoma" w:eastAsia="Calibri" w:hAnsi="Tahoma" w:cs="B Lotus" w:hint="cs"/>
          <w:sz w:val="28"/>
          <w:szCs w:val="28"/>
          <w:rtl/>
          <w:lang w:bidi="fa-IR"/>
        </w:rPr>
        <w:t>۱۹۸4</w:t>
      </w:r>
      <w:r w:rsidRPr="005E7165">
        <w:rPr>
          <w:rFonts w:ascii="Calibri" w:eastAsia="Calibri" w:hAnsi="Calibri" w:cs="B Lotus" w:hint="cs"/>
          <w:sz w:val="28"/>
          <w:szCs w:val="28"/>
          <w:rtl/>
          <w:lang w:bidi="fa-IR"/>
        </w:rPr>
        <w:t>)</w:t>
      </w:r>
      <w:r w:rsidRPr="005E7165">
        <w:rPr>
          <w:rFonts w:ascii="Tahoma" w:eastAsia="Calibri" w:hAnsi="Tahoma" w:cs="B Lotus" w:hint="cs"/>
          <w:sz w:val="28"/>
          <w:szCs w:val="28"/>
          <w:rtl/>
          <w:lang w:bidi="fa-IR"/>
        </w:rPr>
        <w:t>،</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حضور</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ماتیو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زاجاک</w:t>
      </w:r>
      <w:r w:rsidRPr="005E7165">
        <w:rPr>
          <w:rFonts w:ascii="Tahoma" w:eastAsia="Calibri" w:hAnsi="Tahoma" w:cs="B Lotus"/>
          <w:sz w:val="28"/>
          <w:szCs w:val="28"/>
          <w:vertAlign w:val="superscript"/>
          <w:rtl/>
          <w:lang w:bidi="fa-IR"/>
        </w:rPr>
        <w:footnoteReference w:id="26"/>
      </w:r>
      <w:r w:rsidRPr="005E7165">
        <w:rPr>
          <w:rFonts w:ascii="Calibri" w:eastAsia="Calibri" w:hAnsi="Calibri" w:cs="B Lotus" w:hint="cs"/>
          <w:sz w:val="28"/>
          <w:szCs w:val="28"/>
          <w:rtl/>
          <w:lang w:bidi="fa-IR"/>
        </w:rPr>
        <w:t>،</w:t>
      </w:r>
      <w:r w:rsidRPr="005E7165">
        <w:rPr>
          <w:rFonts w:ascii="Tahoma" w:eastAsia="Calibri" w:hAnsi="Tahoma" w:cs="B Lotus" w:hint="cs"/>
          <w:sz w:val="28"/>
          <w:szCs w:val="28"/>
          <w:rtl/>
          <w:lang w:bidi="fa-IR"/>
        </w:rPr>
        <w:t xml:space="preserve"> ۱۹۹۰</w:t>
      </w:r>
      <w:r w:rsidRPr="005E7165">
        <w:rPr>
          <w:rFonts w:ascii="Calibri" w:eastAsia="Calibri" w:hAnsi="Calibri" w:cs="B Lotus" w:hint="cs"/>
          <w:sz w:val="28"/>
          <w:szCs w:val="28"/>
          <w:rtl/>
          <w:lang w:bidi="fa-IR"/>
        </w:rPr>
        <w:t>)</w:t>
      </w:r>
      <w:r w:rsidRPr="005E7165">
        <w:rPr>
          <w:rFonts w:ascii="Tahoma" w:eastAsia="Calibri" w:hAnsi="Tahoma" w:cs="B Lotus" w:hint="cs"/>
          <w:sz w:val="28"/>
          <w:szCs w:val="28"/>
          <w:rtl/>
          <w:lang w:bidi="fa-IR"/>
        </w:rPr>
        <w:t>،</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رفتار</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سازمانی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فرا</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اجتماعی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اریلی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چتمن،</w:t>
      </w:r>
      <w:r w:rsidRPr="005E7165">
        <w:rPr>
          <w:rFonts w:ascii="Tahoma" w:eastAsia="Calibri" w:hAnsi="Tahoma" w:cs="B Lotus"/>
          <w:sz w:val="28"/>
          <w:szCs w:val="28"/>
          <w:vertAlign w:val="superscript"/>
          <w:rtl/>
          <w:lang w:bidi="fa-IR"/>
        </w:rPr>
        <w:footnoteReference w:id="27"/>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۱۹۸۶</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عملکرد</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شغلی (می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یر،</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آلن</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اسمیت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۱۹۹۳</w:t>
      </w:r>
      <w:r w:rsidRPr="005E7165">
        <w:rPr>
          <w:rFonts w:ascii="Calibri" w:eastAsia="Calibri" w:hAnsi="Calibri" w:cs="B Lotus" w:hint="cs"/>
          <w:sz w:val="28"/>
          <w:szCs w:val="28"/>
          <w:rtl/>
          <w:lang w:bidi="fa-IR"/>
        </w:rPr>
        <w:t xml:space="preserve">) رابطه </w:t>
      </w:r>
      <w:r w:rsidRPr="005E7165">
        <w:rPr>
          <w:rFonts w:ascii="Tahoma" w:eastAsia="Calibri" w:hAnsi="Tahoma" w:cs="B Lotus" w:hint="cs"/>
          <w:sz w:val="28"/>
          <w:szCs w:val="28"/>
          <w:rtl/>
          <w:lang w:bidi="fa-IR"/>
        </w:rPr>
        <w:t>مثبت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با</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تمایل</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به</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ترک</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شغل</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مودی</w:t>
      </w:r>
      <w:r w:rsidRPr="005E7165">
        <w:rPr>
          <w:rFonts w:ascii="Tahoma" w:eastAsia="Calibri" w:hAnsi="Tahoma" w:cs="B Lotus"/>
          <w:color w:val="333333"/>
          <w:sz w:val="28"/>
          <w:szCs w:val="28"/>
          <w:vertAlign w:val="superscript"/>
          <w:lang w:bidi="fa-IR"/>
        </w:rPr>
        <w:footnoteReference w:id="28"/>
      </w:r>
      <w:r w:rsidRPr="005E7165">
        <w:rPr>
          <w:rFonts w:ascii="Tahoma" w:eastAsia="Calibri" w:hAnsi="Tahoma" w:cs="B Lotus" w:hint="cs"/>
          <w:sz w:val="28"/>
          <w:szCs w:val="28"/>
          <w:rtl/>
          <w:lang w:bidi="fa-IR"/>
        </w:rPr>
        <w:t>،</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پورتر</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استیرز</w:t>
      </w:r>
      <w:r w:rsidRPr="005E7165">
        <w:rPr>
          <w:rFonts w:ascii="Tahoma" w:eastAsia="Calibri" w:hAnsi="Tahoma" w:cs="B Lotus" w:hint="cs"/>
          <w:color w:val="333333"/>
          <w:sz w:val="28"/>
          <w:szCs w:val="28"/>
          <w:rtl/>
          <w:lang w:bidi="fa-IR"/>
        </w:rPr>
        <w:t>،</w:t>
      </w:r>
      <w:r w:rsidRPr="005E7165">
        <w:rPr>
          <w:rFonts w:ascii="Tahoma" w:eastAsia="Calibri" w:hAnsi="Tahoma" w:cs="B Lotus"/>
          <w:color w:val="333333"/>
          <w:sz w:val="28"/>
          <w:szCs w:val="28"/>
          <w:lang w:bidi="fa-IR"/>
        </w:rPr>
        <w:t xml:space="preserve"> </w:t>
      </w:r>
      <w:r w:rsidRPr="005E7165">
        <w:rPr>
          <w:rFonts w:ascii="Tahoma" w:eastAsia="Calibri" w:hAnsi="Tahoma" w:cs="B Lotus" w:hint="cs"/>
          <w:sz w:val="28"/>
          <w:szCs w:val="28"/>
          <w:rtl/>
          <w:lang w:bidi="fa-IR"/>
        </w:rPr>
        <w:t>۱۹۸۲</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رابطه</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منفی</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دارد</w:t>
      </w:r>
      <w:r w:rsidRPr="005E7165">
        <w:rPr>
          <w:rFonts w:ascii="Calibri" w:eastAsia="Calibri" w:hAnsi="Calibri" w:cs="B Lotus" w:hint="cs"/>
          <w:sz w:val="28"/>
          <w:szCs w:val="28"/>
          <w:rtl/>
          <w:lang w:bidi="fa-IR"/>
        </w:rPr>
        <w:t>.</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کارکنانی که دارای تعهد و پایبندی هستند نظم بیشتری در کار خود دارند و مدت بیشتری در سازمان می</w:t>
      </w:r>
      <w:r w:rsidRPr="005E7165">
        <w:rPr>
          <w:rFonts w:ascii="Calibri" w:eastAsia="Calibri" w:hAnsi="Calibri" w:cs="B Lotus" w:hint="cs"/>
          <w:sz w:val="28"/>
          <w:szCs w:val="28"/>
          <w:rtl/>
          <w:lang w:bidi="fa-IR"/>
        </w:rPr>
        <w:softHyphen/>
        <w:t>مانند و کار می</w:t>
      </w:r>
      <w:r w:rsidRPr="005E7165">
        <w:rPr>
          <w:rFonts w:ascii="Calibri" w:eastAsia="Calibri" w:hAnsi="Calibri" w:cs="B Lotus" w:hint="cs"/>
          <w:sz w:val="28"/>
          <w:szCs w:val="28"/>
          <w:rtl/>
          <w:lang w:bidi="fa-IR"/>
        </w:rPr>
        <w:softHyphen/>
        <w:t>کنند. مدیران باید تعهد و پایداری خود و کارکنان به سازمان را حفظ</w:t>
      </w:r>
      <w:r w:rsidRPr="005E7165">
        <w:rPr>
          <w:rFonts w:ascii="Calibri" w:eastAsia="Calibri" w:hAnsi="Calibri" w:cs="B Lotus" w:hint="cs"/>
          <w:sz w:val="28"/>
          <w:szCs w:val="28"/>
          <w:rtl/>
          <w:lang w:bidi="fa-IR"/>
        </w:rPr>
        <w:softHyphen/>
        <w:t>کرده و پرورش دهند (وانگ و همکاران،2006) وتاثیر مثبت تعهدسازمانی در عملکرد سازمانها در بسیاری پژوهش</w:t>
      </w:r>
      <w:r w:rsidRPr="005E7165">
        <w:rPr>
          <w:rFonts w:ascii="Calibri" w:eastAsia="Calibri" w:hAnsi="Calibri" w:cs="B Lotus" w:hint="cs"/>
          <w:sz w:val="28"/>
          <w:szCs w:val="28"/>
          <w:rtl/>
          <w:lang w:bidi="fa-IR"/>
        </w:rPr>
        <w:softHyphen/>
        <w:t>ها مورد تایید قرار گرفته است. افرادی که دارای تعهد کمتری هستند خروج و غیبت آنها از کار بیشتر است (آلن و ما</w:t>
      </w:r>
      <w:r w:rsidRPr="005E7165">
        <w:rPr>
          <w:rFonts w:ascii="Calibri" w:eastAsia="Calibri" w:hAnsi="Calibri" w:cs="B Lotus" w:hint="cs"/>
          <w:sz w:val="28"/>
          <w:szCs w:val="28"/>
          <w:rtl/>
          <w:lang w:bidi="fa-IR"/>
        </w:rPr>
        <w:softHyphen/>
        <w:t>یر، 2002).</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Tahoma" w:eastAsia="Calibri" w:hAnsi="Tahoma" w:cs="B Lotus" w:hint="cs"/>
          <w:sz w:val="28"/>
          <w:szCs w:val="28"/>
          <w:rtl/>
          <w:lang w:bidi="fa-IR"/>
        </w:rPr>
        <w:t xml:space="preserve">    تعهد</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سازماني</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به</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عنوان</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يك</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نگرش</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طرز</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تلقي</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همانطور</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كه</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كخ</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اسيرز</w:t>
      </w:r>
      <w:r w:rsidRPr="005E7165">
        <w:rPr>
          <w:rFonts w:ascii="Calibri" w:eastAsia="Calibri" w:hAnsi="Calibri" w:cs="B Lotus" w:hint="cs"/>
          <w:sz w:val="28"/>
          <w:szCs w:val="28"/>
          <w:rtl/>
          <w:lang w:bidi="fa-IR"/>
        </w:rPr>
        <w:t xml:space="preserve"> (1998) </w:t>
      </w:r>
      <w:r w:rsidRPr="005E7165">
        <w:rPr>
          <w:rFonts w:ascii="Tahoma" w:eastAsia="Calibri" w:hAnsi="Tahoma" w:cs="B Lotus" w:hint="cs"/>
          <w:sz w:val="28"/>
          <w:szCs w:val="28"/>
          <w:rtl/>
          <w:lang w:bidi="fa-IR"/>
        </w:rPr>
        <w:t>اظهار</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داشتند،</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قادر</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است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اطلاعات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مفيدي</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جهت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برنامه</w:t>
      </w:r>
      <w:r w:rsidRPr="005E7165">
        <w:rPr>
          <w:rFonts w:ascii="Calibri" w:eastAsia="Calibri" w:hAnsi="Calibri" w:cs="B Lotus" w:hint="cs"/>
          <w:sz w:val="28"/>
          <w:szCs w:val="28"/>
          <w:rtl/>
          <w:lang w:bidi="fa-IR"/>
        </w:rPr>
        <w:softHyphen/>
      </w:r>
      <w:r w:rsidRPr="005E7165">
        <w:rPr>
          <w:rFonts w:ascii="Tahoma" w:eastAsia="Calibri" w:hAnsi="Tahoma" w:cs="B Lotus" w:hint="cs"/>
          <w:sz w:val="28"/>
          <w:szCs w:val="28"/>
          <w:rtl/>
          <w:lang w:bidi="fa-IR"/>
        </w:rPr>
        <w:t>ريزي،</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سازماندهي،</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حفظ</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نگهداري</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نيروي</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انساني،</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غيبت</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تأخير</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همچنين</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افزايش</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كارايي</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و</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عملكرد</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در</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اختيار</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مديران</w:t>
      </w:r>
      <w:r w:rsidRPr="005E7165">
        <w:rPr>
          <w:rFonts w:ascii="Calibri" w:eastAsia="Calibri" w:hAnsi="Calibri" w:cs="B Lotus" w:hint="cs"/>
          <w:sz w:val="28"/>
          <w:szCs w:val="28"/>
          <w:rtl/>
          <w:lang w:bidi="fa-IR"/>
        </w:rPr>
        <w:t xml:space="preserve"> </w:t>
      </w:r>
      <w:r w:rsidRPr="005E7165">
        <w:rPr>
          <w:rFonts w:ascii="Tahoma" w:eastAsia="Calibri" w:hAnsi="Tahoma" w:cs="B Lotus" w:hint="cs"/>
          <w:sz w:val="28"/>
          <w:szCs w:val="28"/>
          <w:rtl/>
          <w:lang w:bidi="fa-IR"/>
        </w:rPr>
        <w:t>قراردهد</w:t>
      </w:r>
      <w:r w:rsidRPr="005E7165">
        <w:rPr>
          <w:rFonts w:ascii="Calibri" w:eastAsia="Calibri" w:hAnsi="Calibri" w:cs="B Lotus" w:hint="cs"/>
          <w:sz w:val="28"/>
          <w:szCs w:val="28"/>
          <w:rtl/>
          <w:lang w:bidi="fa-IR"/>
        </w:rPr>
        <w:t>.</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اهمیت تعهدسازمانی در آن حد است که در متون تحقیقی اخیر، تعهدسازمانی به مثابه عامل مهمی برای درک و فهم علائق افراد و پیش</w:t>
      </w:r>
      <w:r w:rsidRPr="005E7165">
        <w:rPr>
          <w:rFonts w:ascii="Calibri" w:eastAsia="Calibri" w:hAnsi="Calibri" w:cs="B Lotus" w:hint="cs"/>
          <w:sz w:val="28"/>
          <w:szCs w:val="28"/>
          <w:rtl/>
          <w:lang w:bidi="fa-IR"/>
        </w:rPr>
        <w:softHyphen/>
        <w:t>بینی</w:t>
      </w:r>
      <w:r w:rsidRPr="005E7165">
        <w:rPr>
          <w:rFonts w:ascii="Calibri" w:eastAsia="Calibri" w:hAnsi="Calibri" w:cs="B Lotus" w:hint="cs"/>
          <w:sz w:val="28"/>
          <w:szCs w:val="28"/>
          <w:rtl/>
          <w:lang w:bidi="fa-IR"/>
        </w:rPr>
        <w:softHyphen/>
        <w:t>کننده خوبی برای ارزیابی تمایل آنها به باقی</w:t>
      </w:r>
      <w:r w:rsidRPr="005E7165">
        <w:rPr>
          <w:rFonts w:ascii="Calibri" w:eastAsia="Calibri" w:hAnsi="Calibri" w:cs="B Lotus" w:hint="cs"/>
          <w:sz w:val="28"/>
          <w:szCs w:val="28"/>
          <w:rtl/>
          <w:lang w:bidi="fa-IR"/>
        </w:rPr>
        <w:softHyphen/>
        <w:t>ماندن در شغل خود، تلقی</w:t>
      </w:r>
      <w:r w:rsidRPr="005E7165">
        <w:rPr>
          <w:rFonts w:ascii="Calibri" w:eastAsia="Calibri" w:hAnsi="Calibri" w:cs="B Lotus" w:hint="cs"/>
          <w:sz w:val="28"/>
          <w:szCs w:val="28"/>
          <w:rtl/>
          <w:lang w:bidi="fa-IR"/>
        </w:rPr>
        <w:softHyphen/>
        <w:t xml:space="preserve">شده </w:t>
      </w:r>
      <w:r w:rsidRPr="005E7165">
        <w:rPr>
          <w:rFonts w:ascii="Calibri" w:eastAsia="Calibri" w:hAnsi="Calibri" w:cs="B Lotus" w:hint="cs"/>
          <w:sz w:val="28"/>
          <w:szCs w:val="28"/>
          <w:rtl/>
          <w:lang w:bidi="fa-IR"/>
        </w:rPr>
        <w:lastRenderedPageBreak/>
        <w:t>است (اسماعیلی،1380) و همچنین اندازه گیری و شناخت تعهد سازمانی، اطلاعات مفیدی برای برنامه ریزی و سازماندهی در اختیارمدیران قرار می</w:t>
      </w:r>
      <w:r w:rsidRPr="005E7165">
        <w:rPr>
          <w:rFonts w:ascii="Calibri" w:eastAsia="Calibri" w:hAnsi="Calibri" w:cs="B Lotus" w:hint="cs"/>
          <w:sz w:val="28"/>
          <w:szCs w:val="28"/>
          <w:rtl/>
          <w:lang w:bidi="fa-IR"/>
        </w:rPr>
        <w:softHyphen/>
        <w:t>دهد (نقل از برهانی،1381) و به هماهنگی و تلفیق منافع فرد و سازمان کمک می</w:t>
      </w:r>
      <w:r w:rsidRPr="005E7165">
        <w:rPr>
          <w:rFonts w:ascii="Calibri" w:eastAsia="Calibri" w:hAnsi="Calibri" w:cs="B Lotus" w:hint="cs"/>
          <w:sz w:val="28"/>
          <w:szCs w:val="28"/>
          <w:rtl/>
          <w:lang w:bidi="fa-IR"/>
        </w:rPr>
        <w:softHyphen/>
        <w:t>کند (رابینسون</w:t>
      </w:r>
      <w:r w:rsidRPr="005E7165">
        <w:rPr>
          <w:rFonts w:ascii="Calibri" w:eastAsia="Calibri" w:hAnsi="Calibri" w:cs="B Lotus"/>
          <w:sz w:val="28"/>
          <w:szCs w:val="28"/>
          <w:vertAlign w:val="superscript"/>
          <w:rtl/>
          <w:lang w:bidi="fa-IR"/>
        </w:rPr>
        <w:footnoteReference w:id="29"/>
      </w:r>
      <w:r w:rsidRPr="005E7165">
        <w:rPr>
          <w:rFonts w:ascii="Calibri" w:eastAsia="Calibri" w:hAnsi="Calibri" w:cs="B Lotus" w:hint="cs"/>
          <w:sz w:val="28"/>
          <w:szCs w:val="28"/>
          <w:rtl/>
          <w:lang w:bidi="fa-IR"/>
        </w:rPr>
        <w:t xml:space="preserve"> و همکاران،1992).</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بنابراین شناخت روش</w:t>
      </w:r>
      <w:r w:rsidRPr="005E7165">
        <w:rPr>
          <w:rFonts w:ascii="Calibri" w:eastAsia="Calibri" w:hAnsi="Calibri" w:cs="B Lotus" w:hint="cs"/>
          <w:sz w:val="28"/>
          <w:szCs w:val="28"/>
          <w:rtl/>
          <w:lang w:bidi="fa-IR"/>
        </w:rPr>
        <w:softHyphen/>
        <w:t>هایی مناسب جهت افزایش تعهدسازمانی و نهایتأ بهبود عملکرد کارکنان و بهره</w:t>
      </w:r>
      <w:r w:rsidRPr="005E7165">
        <w:rPr>
          <w:rFonts w:ascii="Calibri" w:eastAsia="Calibri" w:hAnsi="Calibri" w:cs="B Lotus" w:hint="cs"/>
          <w:sz w:val="28"/>
          <w:szCs w:val="28"/>
          <w:rtl/>
          <w:lang w:bidi="fa-IR"/>
        </w:rPr>
        <w:softHyphen/>
        <w:t>وری سازمان امری حیاتی است (دهقان، صدقیانی و مرادی، 1390).</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از عوامل موثر بر تعهدسازمانی می</w:t>
      </w:r>
      <w:r w:rsidRPr="005E7165">
        <w:rPr>
          <w:rFonts w:ascii="Calibri" w:eastAsia="Calibri" w:hAnsi="Calibri" w:cs="B Lotus"/>
          <w:sz w:val="28"/>
          <w:szCs w:val="28"/>
          <w:rtl/>
          <w:lang w:bidi="fa-IR"/>
        </w:rPr>
        <w:softHyphen/>
      </w:r>
      <w:r w:rsidRPr="005E7165">
        <w:rPr>
          <w:rFonts w:ascii="Calibri" w:eastAsia="Calibri" w:hAnsi="Calibri" w:cs="B Lotus" w:hint="cs"/>
          <w:sz w:val="28"/>
          <w:szCs w:val="28"/>
          <w:rtl/>
          <w:lang w:bidi="fa-IR"/>
        </w:rPr>
        <w:t>توان دسته بندی زیر را ارائه کرد: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1-عوامل شخصی که شامل سن، جنسیت، نژاد، سطح آموزش و ... می</w:t>
      </w:r>
      <w:r w:rsidRPr="005E7165">
        <w:rPr>
          <w:rFonts w:ascii="Calibri" w:eastAsia="Calibri" w:hAnsi="Calibri" w:cs="B Lotus" w:hint="cs"/>
          <w:sz w:val="28"/>
          <w:szCs w:val="28"/>
          <w:rtl/>
          <w:lang w:bidi="fa-IR"/>
        </w:rPr>
        <w:softHyphen/>
        <w:t>شود.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2-عوامل سازمانی می</w:t>
      </w:r>
      <w:r w:rsidRPr="005E7165">
        <w:rPr>
          <w:rFonts w:ascii="Calibri" w:eastAsia="Calibri" w:hAnsi="Calibri" w:cs="B Lotus" w:hint="cs"/>
          <w:sz w:val="28"/>
          <w:szCs w:val="28"/>
          <w:rtl/>
          <w:lang w:bidi="fa-IR"/>
        </w:rPr>
        <w:softHyphen/>
        <w:t>باشد که شامل حیطه ی شغل، استقلال و خودمختاری در کار، چالش شغلی، درگیری و مشارکت شغلی می</w:t>
      </w:r>
      <w:r w:rsidRPr="005E7165">
        <w:rPr>
          <w:rFonts w:ascii="Calibri" w:eastAsia="Calibri" w:hAnsi="Calibri" w:cs="B Lotus" w:hint="cs"/>
          <w:sz w:val="28"/>
          <w:szCs w:val="28"/>
          <w:rtl/>
          <w:lang w:bidi="fa-IR"/>
        </w:rPr>
        <w:softHyphen/>
        <w:t>باشد.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کیفیت زندگی کاری که بر تعهد سازمانی تاثیرگذار است، در این طبقه جای می</w:t>
      </w:r>
      <w:r w:rsidRPr="005E7165">
        <w:rPr>
          <w:rFonts w:ascii="Calibri" w:eastAsia="Calibri" w:hAnsi="Calibri" w:cs="B Lotus" w:hint="cs"/>
          <w:sz w:val="28"/>
          <w:szCs w:val="28"/>
          <w:rtl/>
          <w:lang w:bidi="fa-IR"/>
        </w:rPr>
        <w:softHyphen/>
        <w:t>گیرد. کیفیت زندگی</w:t>
      </w:r>
      <w:r w:rsidRPr="005E7165">
        <w:rPr>
          <w:rFonts w:ascii="Calibri" w:eastAsia="Calibri" w:hAnsi="Calibri" w:cs="B Lotus" w:hint="cs"/>
          <w:sz w:val="28"/>
          <w:szCs w:val="28"/>
          <w:rtl/>
          <w:lang w:bidi="fa-IR"/>
        </w:rPr>
        <w:softHyphen/>
        <w:t>کاری به عنوان فرهنگ، سطح بالایی از تعهدمتقابل را بین افراد و سازمان به وجود می</w:t>
      </w:r>
      <w:r w:rsidRPr="005E7165">
        <w:rPr>
          <w:rFonts w:ascii="Calibri" w:eastAsia="Calibri" w:hAnsi="Calibri" w:cs="B Lotus" w:hint="cs"/>
          <w:sz w:val="28"/>
          <w:szCs w:val="28"/>
          <w:rtl/>
          <w:lang w:bidi="fa-IR"/>
        </w:rPr>
        <w:softHyphen/>
        <w:t>آورد، به این معنا که افراد به اهداف سازمان و توسعه آن و سازمان نیز به نیازهای افراد و بالیدگی آن</w:t>
      </w:r>
      <w:r w:rsidRPr="005E7165">
        <w:rPr>
          <w:rFonts w:ascii="Calibri" w:eastAsia="Calibri" w:hAnsi="Calibri" w:cs="B Lotus" w:hint="cs"/>
          <w:sz w:val="28"/>
          <w:szCs w:val="28"/>
          <w:rtl/>
          <w:lang w:bidi="fa-IR"/>
        </w:rPr>
        <w:softHyphen/>
        <w:t>ها متعهد باشد (یاوری و همکاران،1388).</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3-عامل سوم فرصتهای شغلی و مسئولیت های خانوادگی کارکنان است.</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که نشان دهنده تاثیر تعارض کار-خانواده بر تعهدسازمانی کارکنان می</w:t>
      </w:r>
      <w:r w:rsidRPr="005E7165">
        <w:rPr>
          <w:rFonts w:ascii="Calibri" w:eastAsia="Calibri" w:hAnsi="Calibri" w:cs="B Lotus" w:hint="cs"/>
          <w:sz w:val="28"/>
          <w:szCs w:val="28"/>
          <w:rtl/>
          <w:lang w:bidi="fa-IR"/>
        </w:rPr>
        <w:softHyphen/>
        <w:t>باشد.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تعارض کار-خانواده با رضایت شغلی، تعهد سازمانی، رفتارهای مدنی-سازمانی و عملکردشغلی رابطه</w:t>
      </w:r>
      <w:r w:rsidRPr="005E7165">
        <w:rPr>
          <w:rFonts w:ascii="Calibri" w:eastAsia="Calibri" w:hAnsi="Calibri" w:cs="B Lotus" w:hint="cs"/>
          <w:sz w:val="28"/>
          <w:szCs w:val="28"/>
          <w:rtl/>
          <w:lang w:bidi="fa-IR"/>
        </w:rPr>
        <w:softHyphen/>
        <w:t>ی منفی داشته و رابطه</w:t>
      </w:r>
      <w:r w:rsidRPr="005E7165">
        <w:rPr>
          <w:rFonts w:ascii="Times New Roman" w:eastAsia="Calibri" w:hAnsi="Times New Roman" w:cs="B Lotus" w:hint="cs"/>
          <w:sz w:val="28"/>
          <w:szCs w:val="28"/>
          <w:rtl/>
          <w:lang w:bidi="fa-IR"/>
        </w:rPr>
        <w:softHyphen/>
      </w:r>
      <w:r w:rsidRPr="005E7165">
        <w:rPr>
          <w:rFonts w:ascii="Calibri" w:eastAsia="Calibri" w:hAnsi="Calibri" w:cs="B Lotus" w:hint="cs"/>
          <w:sz w:val="28"/>
          <w:szCs w:val="28"/>
          <w:rtl/>
          <w:lang w:bidi="fa-IR"/>
        </w:rPr>
        <w:t>ی آن با استرس شغلی، افسردگی، اعتیاد، تمایل به ترک شغل و ترک شغل واقعی، مثبت است. هم چنین تعارض کار-خانواده با رضایت از زندگی، رضایت زناشویی، رضایت خانوادگی و عملکرد خانوادگی رابطه</w:t>
      </w:r>
      <w:r w:rsidRPr="005E7165">
        <w:rPr>
          <w:rFonts w:ascii="Calibri" w:eastAsia="Calibri" w:hAnsi="Calibri" w:cs="B Lotus" w:hint="cs"/>
          <w:sz w:val="28"/>
          <w:szCs w:val="28"/>
          <w:rtl/>
          <w:lang w:bidi="fa-IR"/>
        </w:rPr>
        <w:softHyphen/>
        <w:t>ی منفی دارد (روجلبرگ،2007).</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تعارض کار-خانواده به تجربه</w:t>
      </w:r>
      <w:r w:rsidRPr="005E7165">
        <w:rPr>
          <w:rFonts w:ascii="Calibri" w:eastAsia="Calibri" w:hAnsi="Calibri" w:cs="B Lotus" w:hint="cs"/>
          <w:sz w:val="28"/>
          <w:szCs w:val="28"/>
          <w:rtl/>
          <w:lang w:bidi="fa-IR"/>
        </w:rPr>
        <w:softHyphen/>
        <w:t>ای که در آن تقاضاهای حوزه کار و خانواده با یکدیگر تداخل پیدامی</w:t>
      </w:r>
      <w:r w:rsidRPr="005E7165">
        <w:rPr>
          <w:rFonts w:ascii="Calibri" w:eastAsia="Calibri" w:hAnsi="Calibri" w:cs="B Lotus" w:hint="cs"/>
          <w:sz w:val="28"/>
          <w:szCs w:val="28"/>
          <w:rtl/>
          <w:lang w:bidi="fa-IR"/>
        </w:rPr>
        <w:softHyphen/>
        <w:t>کند و از منابع در دسترس فرد تجاوز می</w:t>
      </w:r>
      <w:r w:rsidRPr="005E7165">
        <w:rPr>
          <w:rFonts w:ascii="Calibri" w:eastAsia="Calibri" w:hAnsi="Calibri" w:cs="B Lotus" w:hint="cs"/>
          <w:sz w:val="28"/>
          <w:szCs w:val="28"/>
          <w:rtl/>
          <w:lang w:bidi="fa-IR"/>
        </w:rPr>
        <w:softHyphen/>
        <w:t>کند، اشاره دارد (رانتانن، کینون، فدلت و پوکینن</w:t>
      </w:r>
      <w:r w:rsidRPr="005E7165">
        <w:rPr>
          <w:rFonts w:ascii="Calibri" w:eastAsia="Calibri" w:hAnsi="Calibri" w:cs="B Lotus"/>
          <w:sz w:val="28"/>
          <w:szCs w:val="28"/>
          <w:vertAlign w:val="superscript"/>
          <w:rtl/>
          <w:lang w:bidi="fa-IR"/>
        </w:rPr>
        <w:footnoteReference w:id="30"/>
      </w:r>
      <w:r w:rsidRPr="005E7165">
        <w:rPr>
          <w:rFonts w:ascii="Calibri" w:eastAsia="Calibri" w:hAnsi="Calibri" w:cs="B Lotus" w:hint="cs"/>
          <w:sz w:val="28"/>
          <w:szCs w:val="28"/>
          <w:rtl/>
          <w:lang w:bidi="fa-IR"/>
        </w:rPr>
        <w:t>،2008)</w:t>
      </w:r>
      <w:r w:rsidRPr="005E7165">
        <w:rPr>
          <w:rFonts w:ascii="Calibri" w:eastAsia="Calibri" w:hAnsi="Calibri" w:cs="B Lotus"/>
          <w:sz w:val="28"/>
          <w:szCs w:val="28"/>
          <w:lang w:bidi="fa-IR"/>
        </w:rPr>
        <w:t>.</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lastRenderedPageBreak/>
        <w:t xml:space="preserve">    همچنین لاولر، جان هانگ ویلیی</w:t>
      </w:r>
      <w:r w:rsidRPr="005E7165">
        <w:rPr>
          <w:rFonts w:ascii="Calibri" w:eastAsia="Calibri" w:hAnsi="Calibri" w:cs="B Lotus"/>
          <w:sz w:val="28"/>
          <w:szCs w:val="28"/>
          <w:vertAlign w:val="superscript"/>
          <w:rtl/>
          <w:lang w:bidi="fa-IR"/>
        </w:rPr>
        <w:footnoteReference w:id="31"/>
      </w:r>
      <w:r w:rsidRPr="005E7165">
        <w:rPr>
          <w:rFonts w:ascii="Calibri" w:eastAsia="Calibri" w:hAnsi="Calibri" w:cs="B Lotus" w:hint="cs"/>
          <w:sz w:val="28"/>
          <w:szCs w:val="28"/>
          <w:rtl/>
          <w:lang w:bidi="fa-IR"/>
        </w:rPr>
        <w:t xml:space="preserve"> (2007) درپژوهشی مشخص کردند که تعادل کار و زندگی، محیط کار ایمن و بهداشی، پرداخت منصفانه و کافی و امنیت مداوم تأثیر مثبتی بر تعهدسازمانی دارد.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مطالب پیشین ضرورت و اهمیت بررسی متغیر تعهدسازمانی را در بین کارکنان موردبررسی قرارداده</w:t>
      </w:r>
      <w:r w:rsidRPr="005E7165">
        <w:rPr>
          <w:rFonts w:ascii="Calibri" w:eastAsia="Calibri" w:hAnsi="Calibri" w:cs="B Lotus" w:hint="cs"/>
          <w:sz w:val="28"/>
          <w:szCs w:val="28"/>
          <w:rtl/>
          <w:lang w:bidi="fa-IR"/>
        </w:rPr>
        <w:softHyphen/>
        <w:t>است و به پیامدهای مثبت توجه به تعهدسازمانی که افزایش بهره وری و... بود اشاره شد و هم چنین از اثرات منفی عدم توجه نظیر غیبت و تمایل به ترک شغل و... نیز بحث شد.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از متغیرهای مرتبط با تعهدسازمانی کیفیت زندگی</w:t>
      </w:r>
      <w:r w:rsidRPr="005E7165">
        <w:rPr>
          <w:rFonts w:ascii="Calibri" w:eastAsia="Calibri" w:hAnsi="Calibri" w:cs="B Lotus" w:hint="cs"/>
          <w:sz w:val="28"/>
          <w:szCs w:val="28"/>
          <w:rtl/>
          <w:lang w:bidi="fa-IR"/>
        </w:rPr>
        <w:softHyphen/>
        <w:t>کاری نام برده شد که تحقیقات پیشین همبستگی مثبت و معنادار تعهدسازمانی با کیفیت زندگی کاری را تایید کرده</w:t>
      </w:r>
      <w:r w:rsidRPr="005E7165">
        <w:rPr>
          <w:rFonts w:ascii="Calibri" w:eastAsia="Calibri" w:hAnsi="Calibri" w:cs="B Lotus" w:hint="cs"/>
          <w:sz w:val="28"/>
          <w:szCs w:val="28"/>
          <w:rtl/>
          <w:lang w:bidi="fa-IR"/>
        </w:rPr>
        <w:softHyphen/>
        <w:t>اند و همچنین پژوهش</w:t>
      </w:r>
      <w:r w:rsidRPr="005E7165">
        <w:rPr>
          <w:rFonts w:ascii="Calibri" w:eastAsia="Calibri" w:hAnsi="Calibri" w:cs="B Lotus" w:hint="cs"/>
          <w:sz w:val="28"/>
          <w:szCs w:val="28"/>
          <w:rtl/>
          <w:lang w:bidi="fa-IR"/>
        </w:rPr>
        <w:softHyphen/>
        <w:t>ها ثابت کرده</w:t>
      </w:r>
      <w:r w:rsidRPr="005E7165">
        <w:rPr>
          <w:rFonts w:ascii="Calibri" w:eastAsia="Calibri" w:hAnsi="Calibri" w:cs="B Lotus" w:hint="cs"/>
          <w:sz w:val="28"/>
          <w:szCs w:val="28"/>
          <w:rtl/>
          <w:lang w:bidi="fa-IR"/>
        </w:rPr>
        <w:softHyphen/>
        <w:t>اند بین تعارض کار-خانواده و تعهدسازمانی رابطه</w:t>
      </w:r>
      <w:r w:rsidRPr="005E7165">
        <w:rPr>
          <w:rFonts w:ascii="Calibri" w:eastAsia="Calibri" w:hAnsi="Calibri" w:cs="B Lotus" w:hint="cs"/>
          <w:sz w:val="28"/>
          <w:szCs w:val="28"/>
          <w:rtl/>
          <w:lang w:bidi="fa-IR"/>
        </w:rPr>
        <w:softHyphen/>
        <w:t>ی معکوس معنی داری وجود دارد.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p>
    <w:p w:rsidR="00101178" w:rsidRPr="005E7165" w:rsidRDefault="00101178" w:rsidP="00101178">
      <w:pPr>
        <w:keepNext/>
        <w:keepLines/>
        <w:numPr>
          <w:ilvl w:val="1"/>
          <w:numId w:val="2"/>
        </w:numPr>
        <w:bidi/>
        <w:spacing w:before="200" w:after="0" w:line="360" w:lineRule="auto"/>
        <w:ind w:left="-164" w:firstLine="142"/>
        <w:outlineLvl w:val="1"/>
        <w:rPr>
          <w:rFonts w:ascii="Times New Roman" w:eastAsia="Times New Roman" w:hAnsi="Times New Roman" w:cs="B Lotus"/>
          <w:b/>
          <w:bCs/>
          <w:sz w:val="28"/>
          <w:szCs w:val="28"/>
          <w:rtl/>
          <w:lang w:bidi="fa-IR"/>
        </w:rPr>
      </w:pPr>
      <w:bookmarkStart w:id="2" w:name="_Toc422662333"/>
      <w:r w:rsidRPr="005E7165">
        <w:rPr>
          <w:rFonts w:ascii="Times New Roman" w:eastAsia="Times New Roman" w:hAnsi="Times New Roman" w:cs="B Lotus" w:hint="cs"/>
          <w:b/>
          <w:bCs/>
          <w:sz w:val="28"/>
          <w:szCs w:val="28"/>
          <w:rtl/>
          <w:lang w:bidi="fa-IR"/>
        </w:rPr>
        <w:t>اهداف پژوهش</w:t>
      </w:r>
      <w:bookmarkEnd w:id="2"/>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اهداف کلی:</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1-</w:t>
      </w:r>
      <w:r w:rsidRPr="005E7165">
        <w:rPr>
          <w:rFonts w:ascii="Times New Roman" w:eastAsia="Calibri" w:hAnsi="Times New Roman" w:cs="B Lotus" w:hint="cs"/>
          <w:noProof/>
          <w:sz w:val="28"/>
          <w:szCs w:val="28"/>
          <w:rtl/>
        </w:rPr>
        <w:tab/>
        <w:t>تعیین وضعیت زندگی کاری، تعارض کار-خانواده و تعهدسازمانی کارکنان</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2-</w:t>
      </w:r>
      <w:r w:rsidRPr="005E7165">
        <w:rPr>
          <w:rFonts w:ascii="Times New Roman" w:eastAsia="Calibri" w:hAnsi="Times New Roman" w:cs="B Lotus" w:hint="cs"/>
          <w:noProof/>
          <w:sz w:val="28"/>
          <w:szCs w:val="28"/>
          <w:rtl/>
        </w:rPr>
        <w:tab/>
        <w:t>تعیین سهم کیفیت زندگی کاری و تعارض کار-خانواده در پیش بینی تعهدسازمانی</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3-</w:t>
      </w:r>
      <w:r w:rsidRPr="005E7165">
        <w:rPr>
          <w:rFonts w:ascii="Times New Roman" w:eastAsia="Calibri" w:hAnsi="Times New Roman" w:cs="B Lotus" w:hint="cs"/>
          <w:noProof/>
          <w:sz w:val="28"/>
          <w:szCs w:val="28"/>
          <w:rtl/>
        </w:rPr>
        <w:tab/>
        <w:t>بررسی رابطه</w:t>
      </w:r>
      <w:r w:rsidRPr="005E7165">
        <w:rPr>
          <w:rFonts w:ascii="Times New Roman" w:eastAsia="Calibri" w:hAnsi="Times New Roman" w:cs="B Lotus" w:hint="cs"/>
          <w:noProof/>
          <w:sz w:val="28"/>
          <w:szCs w:val="28"/>
          <w:rtl/>
        </w:rPr>
        <w:softHyphen/>
        <w:t>ی کیفیت زندگی کاری و تعارض کار-خانواده با تعهد سازمانی کارکنان</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اهداف جزئی:</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1- تعیین وضعیت کیفیت</w:t>
      </w:r>
      <w:r w:rsidRPr="005E7165">
        <w:rPr>
          <w:rFonts w:ascii="Times New Roman" w:eastAsia="Calibri" w:hAnsi="Times New Roman" w:cs="B Lotus" w:hint="cs"/>
          <w:noProof/>
          <w:sz w:val="28"/>
          <w:szCs w:val="28"/>
          <w:rtl/>
        </w:rPr>
        <w:softHyphen/>
        <w:t>زندگی</w:t>
      </w:r>
      <w:r w:rsidRPr="005E7165">
        <w:rPr>
          <w:rFonts w:ascii="Times New Roman" w:eastAsia="Calibri" w:hAnsi="Times New Roman" w:cs="B Lotus" w:hint="cs"/>
          <w:noProof/>
          <w:sz w:val="28"/>
          <w:szCs w:val="28"/>
          <w:rtl/>
        </w:rPr>
        <w:softHyphen/>
        <w:t>کاری کارکنان</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2- تعیین وضعیت تعارض کار-خانواده کارکنان</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3- تعیین وضعیت تعهدسازمانی کارکنان</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4- تعیین سهم کیفیت زندگی</w:t>
      </w:r>
      <w:r w:rsidRPr="005E7165">
        <w:rPr>
          <w:rFonts w:ascii="Times New Roman" w:eastAsia="Calibri" w:hAnsi="Times New Roman" w:cs="B Lotus" w:hint="cs"/>
          <w:noProof/>
          <w:sz w:val="28"/>
          <w:szCs w:val="28"/>
          <w:rtl/>
        </w:rPr>
        <w:softHyphen/>
        <w:t>کاری و تعارض کار-خانواده در پیش</w:t>
      </w:r>
      <w:r w:rsidRPr="005E7165">
        <w:rPr>
          <w:rFonts w:ascii="Times New Roman" w:eastAsia="Calibri" w:hAnsi="Times New Roman" w:cs="B Lotus" w:hint="cs"/>
          <w:noProof/>
          <w:sz w:val="28"/>
          <w:szCs w:val="28"/>
          <w:rtl/>
        </w:rPr>
        <w:softHyphen/>
        <w:t>بینی تعهدسازمانی کارکنان</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lastRenderedPageBreak/>
        <w:t>5- تعیین رابطه بین کیفیت زندگی</w:t>
      </w:r>
      <w:r w:rsidRPr="005E7165">
        <w:rPr>
          <w:rFonts w:ascii="Times New Roman" w:eastAsia="Calibri" w:hAnsi="Times New Roman" w:cs="B Lotus" w:hint="cs"/>
          <w:noProof/>
          <w:sz w:val="28"/>
          <w:szCs w:val="28"/>
          <w:rtl/>
        </w:rPr>
        <w:softHyphen/>
        <w:t>کاری و ابعاد آن با تعهدسازمانی کارکنان</w:t>
      </w:r>
    </w:p>
    <w:p w:rsidR="00101178" w:rsidRPr="005E7165" w:rsidRDefault="00101178" w:rsidP="00101178">
      <w:pPr>
        <w:bidi/>
        <w:spacing w:after="200" w:line="256" w:lineRule="auto"/>
        <w:ind w:firstLine="379"/>
        <w:contextualSpacing/>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6- تعیین رابطه بین تعارض کار-خانواده و ابعاد آن با تعهدسازمانی کارکنان</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Pr>
      </w:pPr>
    </w:p>
    <w:p w:rsidR="00101178" w:rsidRPr="005E7165" w:rsidRDefault="00101178" w:rsidP="00101178">
      <w:pPr>
        <w:keepNext/>
        <w:keepLines/>
        <w:numPr>
          <w:ilvl w:val="1"/>
          <w:numId w:val="2"/>
        </w:numPr>
        <w:tabs>
          <w:tab w:val="num" w:pos="119"/>
        </w:tabs>
        <w:bidi/>
        <w:spacing w:before="200" w:after="0" w:line="360" w:lineRule="auto"/>
        <w:ind w:left="-22" w:firstLine="141"/>
        <w:outlineLvl w:val="1"/>
        <w:rPr>
          <w:rFonts w:ascii="Times New Roman" w:eastAsia="Times New Roman" w:hAnsi="Times New Roman" w:cs="B Lotus"/>
          <w:b/>
          <w:bCs/>
          <w:sz w:val="28"/>
          <w:szCs w:val="28"/>
          <w:rtl/>
          <w:lang w:bidi="fa-IR"/>
        </w:rPr>
      </w:pPr>
      <w:bookmarkStart w:id="3" w:name="_Toc422662334"/>
      <w:r w:rsidRPr="005E7165">
        <w:rPr>
          <w:rFonts w:ascii="Times New Roman" w:eastAsia="Times New Roman" w:hAnsi="Times New Roman" w:cs="B Lotus" w:hint="cs"/>
          <w:b/>
          <w:bCs/>
          <w:sz w:val="28"/>
          <w:szCs w:val="28"/>
          <w:rtl/>
          <w:lang w:bidi="fa-IR"/>
        </w:rPr>
        <w:t>سوالات اصلی پژوهش</w:t>
      </w:r>
      <w:bookmarkEnd w:id="3"/>
    </w:p>
    <w:p w:rsidR="00101178" w:rsidRPr="005E7165" w:rsidRDefault="00101178" w:rsidP="00101178">
      <w:pPr>
        <w:numPr>
          <w:ilvl w:val="0"/>
          <w:numId w:val="3"/>
        </w:numPr>
        <w:bidi/>
        <w:spacing w:after="200" w:line="256" w:lineRule="auto"/>
        <w:ind w:firstLine="379"/>
        <w:contextualSpacing/>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وضعیت کیفیت زندگی</w:t>
      </w:r>
      <w:r w:rsidRPr="005E7165">
        <w:rPr>
          <w:rFonts w:ascii="Times New Roman" w:eastAsia="Calibri" w:hAnsi="Times New Roman" w:cs="B Lotus" w:hint="cs"/>
          <w:noProof/>
          <w:sz w:val="28"/>
          <w:szCs w:val="28"/>
          <w:rtl/>
        </w:rPr>
        <w:softHyphen/>
        <w:t>کاری کارکنان چگونه است؟</w:t>
      </w:r>
    </w:p>
    <w:p w:rsidR="00101178" w:rsidRPr="005E7165" w:rsidRDefault="00101178" w:rsidP="00101178">
      <w:pPr>
        <w:numPr>
          <w:ilvl w:val="0"/>
          <w:numId w:val="3"/>
        </w:numPr>
        <w:bidi/>
        <w:spacing w:after="200" w:line="256" w:lineRule="auto"/>
        <w:ind w:firstLine="379"/>
        <w:jc w:val="both"/>
        <w:rPr>
          <w:rFonts w:ascii="Times New Roman" w:eastAsia="Calibri" w:hAnsi="Times New Roman" w:cs="B Lotus"/>
          <w:noProof/>
          <w:sz w:val="28"/>
          <w:szCs w:val="28"/>
          <w:rtl/>
          <w:lang w:bidi="fa-IR"/>
        </w:rPr>
      </w:pPr>
      <w:r w:rsidRPr="005E7165">
        <w:rPr>
          <w:rFonts w:ascii="Times New Roman" w:eastAsia="Calibri" w:hAnsi="Times New Roman" w:cs="B Lotus" w:hint="cs"/>
          <w:noProof/>
          <w:sz w:val="28"/>
          <w:szCs w:val="28"/>
          <w:rtl/>
          <w:lang w:bidi="fa-IR"/>
        </w:rPr>
        <w:t xml:space="preserve"> وضعیت تعارض کار-خانواده چگونه است؟</w:t>
      </w:r>
    </w:p>
    <w:p w:rsidR="00101178" w:rsidRPr="005E7165" w:rsidRDefault="00101178" w:rsidP="00101178">
      <w:pPr>
        <w:numPr>
          <w:ilvl w:val="0"/>
          <w:numId w:val="3"/>
        </w:numPr>
        <w:bidi/>
        <w:spacing w:after="200" w:line="256" w:lineRule="auto"/>
        <w:ind w:firstLine="379"/>
        <w:jc w:val="both"/>
        <w:rPr>
          <w:rFonts w:ascii="Times New Roman" w:eastAsia="Calibri" w:hAnsi="Times New Roman" w:cs="B Lotus"/>
          <w:noProof/>
          <w:sz w:val="28"/>
          <w:szCs w:val="28"/>
          <w:rtl/>
          <w:lang w:bidi="fa-IR"/>
        </w:rPr>
      </w:pPr>
      <w:r w:rsidRPr="005E7165">
        <w:rPr>
          <w:rFonts w:ascii="Times New Roman" w:eastAsia="Calibri" w:hAnsi="Times New Roman" w:cs="B Lotus" w:hint="cs"/>
          <w:noProof/>
          <w:sz w:val="28"/>
          <w:szCs w:val="28"/>
          <w:lang w:bidi="fa-IR"/>
        </w:rPr>
        <w:t xml:space="preserve"> </w:t>
      </w:r>
      <w:r w:rsidRPr="005E7165">
        <w:rPr>
          <w:rFonts w:ascii="Times New Roman" w:eastAsia="Calibri" w:hAnsi="Times New Roman" w:cs="B Lotus" w:hint="cs"/>
          <w:noProof/>
          <w:sz w:val="28"/>
          <w:szCs w:val="28"/>
          <w:rtl/>
          <w:lang w:bidi="fa-IR"/>
        </w:rPr>
        <w:t>وضعیت تعهدسازمانی کارکنان چگونه است؟</w:t>
      </w:r>
    </w:p>
    <w:p w:rsidR="00101178" w:rsidRPr="005E7165" w:rsidRDefault="00101178" w:rsidP="00101178">
      <w:pPr>
        <w:numPr>
          <w:ilvl w:val="0"/>
          <w:numId w:val="3"/>
        </w:numPr>
        <w:bidi/>
        <w:spacing w:after="200" w:line="256" w:lineRule="auto"/>
        <w:ind w:firstLine="379"/>
        <w:jc w:val="both"/>
        <w:rPr>
          <w:rFonts w:ascii="Times New Roman" w:eastAsia="Calibri" w:hAnsi="Times New Roman" w:cs="B Lotus"/>
          <w:noProof/>
          <w:sz w:val="28"/>
          <w:szCs w:val="28"/>
          <w:rtl/>
          <w:lang w:bidi="fa-IR"/>
        </w:rPr>
      </w:pPr>
      <w:r w:rsidRPr="005E7165">
        <w:rPr>
          <w:rFonts w:ascii="Times New Roman" w:eastAsia="Calibri" w:hAnsi="Times New Roman" w:cs="B Lotus" w:hint="cs"/>
          <w:noProof/>
          <w:sz w:val="28"/>
          <w:szCs w:val="28"/>
          <w:rtl/>
          <w:lang w:bidi="fa-IR"/>
        </w:rPr>
        <w:t xml:space="preserve"> ابعاد کیفیت</w:t>
      </w:r>
      <w:r w:rsidRPr="005E7165">
        <w:rPr>
          <w:rFonts w:ascii="Times New Roman" w:eastAsia="Calibri" w:hAnsi="Times New Roman" w:cs="B Lotus" w:hint="cs"/>
          <w:noProof/>
          <w:sz w:val="28"/>
          <w:szCs w:val="28"/>
          <w:rtl/>
          <w:lang w:bidi="fa-IR"/>
        </w:rPr>
        <w:softHyphen/>
        <w:t>زندگی</w:t>
      </w:r>
      <w:r w:rsidRPr="005E7165">
        <w:rPr>
          <w:rFonts w:ascii="Times New Roman" w:eastAsia="Calibri" w:hAnsi="Times New Roman" w:cs="B Lotus" w:hint="cs"/>
          <w:noProof/>
          <w:sz w:val="28"/>
          <w:szCs w:val="28"/>
          <w:rtl/>
          <w:lang w:bidi="fa-IR"/>
        </w:rPr>
        <w:softHyphen/>
        <w:t>کاری با تعهدسازمانی رابطه دارد؟</w:t>
      </w:r>
    </w:p>
    <w:p w:rsidR="00101178" w:rsidRPr="005E7165" w:rsidRDefault="00101178" w:rsidP="00101178">
      <w:pPr>
        <w:numPr>
          <w:ilvl w:val="0"/>
          <w:numId w:val="3"/>
        </w:numPr>
        <w:bidi/>
        <w:spacing w:after="200" w:line="256" w:lineRule="auto"/>
        <w:ind w:firstLine="379"/>
        <w:jc w:val="both"/>
        <w:rPr>
          <w:rFonts w:ascii="Times New Roman" w:eastAsia="Calibri" w:hAnsi="Times New Roman" w:cs="B Lotus"/>
          <w:noProof/>
          <w:sz w:val="28"/>
          <w:szCs w:val="28"/>
          <w:rtl/>
          <w:lang w:bidi="fa-IR"/>
        </w:rPr>
      </w:pPr>
      <w:r w:rsidRPr="005E7165">
        <w:rPr>
          <w:rFonts w:ascii="Times New Roman" w:eastAsia="Calibri" w:hAnsi="Times New Roman" w:cs="B Lotus" w:hint="cs"/>
          <w:noProof/>
          <w:sz w:val="28"/>
          <w:szCs w:val="28"/>
          <w:rtl/>
          <w:lang w:bidi="fa-IR"/>
        </w:rPr>
        <w:t>ابعاد تعارض کار-خانواده با تعهدسازمانی رابطه دارد؟</w:t>
      </w:r>
    </w:p>
    <w:p w:rsidR="00101178" w:rsidRPr="005E7165" w:rsidRDefault="00101178" w:rsidP="00101178">
      <w:pPr>
        <w:numPr>
          <w:ilvl w:val="0"/>
          <w:numId w:val="3"/>
        </w:numPr>
        <w:bidi/>
        <w:spacing w:after="200" w:line="256" w:lineRule="auto"/>
        <w:ind w:firstLine="379"/>
        <w:contextualSpacing/>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lang w:bidi="fa-IR"/>
        </w:rPr>
        <w:t>سهم کیفیت زندگی کاری و تعارض کار-خانواده در پیش</w:t>
      </w:r>
      <w:r w:rsidRPr="005E7165">
        <w:rPr>
          <w:rFonts w:ascii="Times New Roman" w:eastAsia="Calibri" w:hAnsi="Times New Roman" w:cs="B Lotus" w:hint="cs"/>
          <w:noProof/>
          <w:sz w:val="28"/>
          <w:szCs w:val="28"/>
          <w:rtl/>
          <w:lang w:bidi="fa-IR"/>
        </w:rPr>
        <w:softHyphen/>
        <w:t>بینی تعهدسازمانی چقدر است؟</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Pr>
      </w:pPr>
    </w:p>
    <w:p w:rsidR="00101178" w:rsidRPr="005E7165" w:rsidRDefault="00101178" w:rsidP="00101178">
      <w:pPr>
        <w:keepNext/>
        <w:keepLines/>
        <w:numPr>
          <w:ilvl w:val="1"/>
          <w:numId w:val="2"/>
        </w:numPr>
        <w:tabs>
          <w:tab w:val="num" w:pos="-448"/>
        </w:tabs>
        <w:bidi/>
        <w:spacing w:before="200" w:after="0" w:line="360" w:lineRule="auto"/>
        <w:ind w:left="-22" w:firstLine="142"/>
        <w:outlineLvl w:val="1"/>
        <w:rPr>
          <w:rFonts w:ascii="Times New Roman" w:eastAsia="Times New Roman" w:hAnsi="Times New Roman" w:cs="B Lotus"/>
          <w:b/>
          <w:bCs/>
          <w:sz w:val="28"/>
          <w:szCs w:val="28"/>
          <w:rtl/>
          <w:lang w:bidi="fa-IR"/>
        </w:rPr>
      </w:pPr>
      <w:bookmarkStart w:id="4" w:name="_Toc422662335"/>
      <w:r w:rsidRPr="005E7165">
        <w:rPr>
          <w:rFonts w:ascii="Times New Roman" w:eastAsia="Times New Roman" w:hAnsi="Times New Roman" w:cs="B Lotus" w:hint="cs"/>
          <w:b/>
          <w:bCs/>
          <w:sz w:val="28"/>
          <w:szCs w:val="28"/>
          <w:rtl/>
          <w:lang w:bidi="fa-IR"/>
        </w:rPr>
        <w:t>فرضیات پژوهش</w:t>
      </w:r>
      <w:bookmarkEnd w:id="4"/>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1- بین کیفیت زندگی</w:t>
      </w:r>
      <w:r w:rsidRPr="005E7165">
        <w:rPr>
          <w:rFonts w:ascii="Times New Roman" w:eastAsia="Calibri" w:hAnsi="Times New Roman" w:cs="B Lotus" w:hint="cs"/>
          <w:noProof/>
          <w:sz w:val="28"/>
          <w:szCs w:val="28"/>
          <w:rtl/>
        </w:rPr>
        <w:softHyphen/>
        <w:t>کاری با تعهدسازمانی کارکنان ارتباط وجود دارد.</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2- بین تعارض کار-خانواده با تعهدسازمانی ارتباط وجود دارد.</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r w:rsidRPr="005E7165">
        <w:rPr>
          <w:rFonts w:ascii="Times New Roman" w:eastAsia="Calibri" w:hAnsi="Times New Roman" w:cs="B Lotus" w:hint="cs"/>
          <w:noProof/>
          <w:sz w:val="28"/>
          <w:szCs w:val="28"/>
          <w:rtl/>
        </w:rPr>
        <w:t>3- بین کیفیت</w:t>
      </w:r>
      <w:r w:rsidRPr="005E7165">
        <w:rPr>
          <w:rFonts w:ascii="Times New Roman" w:eastAsia="Calibri" w:hAnsi="Times New Roman" w:cs="B Lotus" w:hint="cs"/>
          <w:noProof/>
          <w:sz w:val="28"/>
          <w:szCs w:val="28"/>
          <w:rtl/>
        </w:rPr>
        <w:softHyphen/>
        <w:t>زندگی</w:t>
      </w:r>
      <w:r w:rsidRPr="005E7165">
        <w:rPr>
          <w:rFonts w:ascii="Times New Roman" w:eastAsia="Calibri" w:hAnsi="Times New Roman" w:cs="B Lotus" w:hint="cs"/>
          <w:noProof/>
          <w:sz w:val="28"/>
          <w:szCs w:val="28"/>
          <w:rtl/>
        </w:rPr>
        <w:softHyphen/>
        <w:t>کاری و</w:t>
      </w:r>
      <w:bookmarkStart w:id="5" w:name="_GoBack"/>
      <w:bookmarkEnd w:id="5"/>
      <w:r w:rsidRPr="005E7165">
        <w:rPr>
          <w:rFonts w:ascii="Times New Roman" w:eastAsia="Calibri" w:hAnsi="Times New Roman" w:cs="B Lotus" w:hint="cs"/>
          <w:noProof/>
          <w:sz w:val="28"/>
          <w:szCs w:val="28"/>
          <w:rtl/>
        </w:rPr>
        <w:t xml:space="preserve"> تعارض کار-خانواده با تعهدسازمانی ارتباط وجود دارد.</w:t>
      </w:r>
    </w:p>
    <w:p w:rsidR="00101178" w:rsidRPr="005E7165" w:rsidRDefault="00101178" w:rsidP="00101178">
      <w:pPr>
        <w:bidi/>
        <w:spacing w:after="200" w:line="276" w:lineRule="auto"/>
        <w:ind w:firstLine="379"/>
        <w:jc w:val="both"/>
        <w:rPr>
          <w:rFonts w:ascii="Times New Roman" w:eastAsia="Calibri" w:hAnsi="Times New Roman" w:cs="B Lotus"/>
          <w:noProof/>
          <w:sz w:val="28"/>
          <w:szCs w:val="28"/>
          <w:rtl/>
        </w:rPr>
      </w:pPr>
    </w:p>
    <w:p w:rsidR="00101178" w:rsidRPr="005E7165" w:rsidRDefault="00101178" w:rsidP="00101178">
      <w:pPr>
        <w:keepNext/>
        <w:keepLines/>
        <w:numPr>
          <w:ilvl w:val="1"/>
          <w:numId w:val="2"/>
        </w:numPr>
        <w:tabs>
          <w:tab w:val="num" w:pos="686"/>
        </w:tabs>
        <w:bidi/>
        <w:spacing w:before="200" w:after="0" w:line="360" w:lineRule="auto"/>
        <w:ind w:left="-22" w:firstLine="141"/>
        <w:outlineLvl w:val="1"/>
        <w:rPr>
          <w:rFonts w:ascii="Times New Roman" w:eastAsia="Times New Roman" w:hAnsi="Times New Roman" w:cs="B Lotus"/>
          <w:b/>
          <w:bCs/>
          <w:sz w:val="28"/>
          <w:szCs w:val="28"/>
          <w:rtl/>
          <w:lang w:bidi="fa-IR"/>
        </w:rPr>
      </w:pPr>
      <w:bookmarkStart w:id="6" w:name="_Toc422662336"/>
      <w:r w:rsidRPr="005E7165">
        <w:rPr>
          <w:rFonts w:ascii="Times New Roman" w:eastAsia="Times New Roman" w:hAnsi="Times New Roman" w:cs="B Lotus" w:hint="cs"/>
          <w:b/>
          <w:bCs/>
          <w:sz w:val="28"/>
          <w:szCs w:val="28"/>
          <w:rtl/>
          <w:lang w:bidi="fa-IR"/>
        </w:rPr>
        <w:t>تعاریف نظری و عملیاتی متغیرها</w:t>
      </w:r>
      <w:bookmarkEnd w:id="6"/>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تعریف نظری تعهدسازمانی:</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lastRenderedPageBreak/>
        <w:t xml:space="preserve">    تعهدسازمانی عبارت است ازنگرش یا جهت گیری نسبت به سازمان که هویت فرد را به سازمان مرتبط می</w:t>
      </w:r>
      <w:r w:rsidRPr="005E7165">
        <w:rPr>
          <w:rFonts w:ascii="Calibri" w:eastAsia="Calibri" w:hAnsi="Calibri" w:cs="B Lotus" w:hint="cs"/>
          <w:sz w:val="28"/>
          <w:szCs w:val="28"/>
          <w:rtl/>
          <w:lang w:bidi="fa-IR"/>
        </w:rPr>
        <w:softHyphen/>
        <w:t>سازد (گاتمن</w:t>
      </w:r>
      <w:r w:rsidRPr="005E7165">
        <w:rPr>
          <w:rFonts w:ascii="Calibri" w:eastAsia="Calibri" w:hAnsi="Calibri" w:cs="B Lotus"/>
          <w:sz w:val="28"/>
          <w:szCs w:val="28"/>
          <w:vertAlign w:val="superscript"/>
          <w:rtl/>
          <w:lang w:bidi="fa-IR"/>
        </w:rPr>
        <w:footnoteReference w:id="32"/>
      </w:r>
      <w:r w:rsidRPr="005E7165">
        <w:rPr>
          <w:rFonts w:ascii="Calibri" w:eastAsia="Calibri" w:hAnsi="Calibri" w:cs="B Lotus" w:hint="cs"/>
          <w:sz w:val="28"/>
          <w:szCs w:val="28"/>
          <w:rtl/>
          <w:lang w:bidi="fa-IR"/>
        </w:rPr>
        <w:t>،2004) و نشان دهنده احساس وابستگی افراد به سازمان (یانیس</w:t>
      </w:r>
      <w:r w:rsidRPr="005E7165">
        <w:rPr>
          <w:rFonts w:ascii="Calibri" w:eastAsia="Calibri" w:hAnsi="Calibri" w:cs="B Lotus"/>
          <w:sz w:val="28"/>
          <w:szCs w:val="28"/>
          <w:vertAlign w:val="superscript"/>
          <w:rtl/>
          <w:lang w:bidi="fa-IR"/>
        </w:rPr>
        <w:footnoteReference w:id="33"/>
      </w:r>
      <w:r w:rsidRPr="005E7165">
        <w:rPr>
          <w:rFonts w:ascii="Calibri" w:eastAsia="Calibri" w:hAnsi="Calibri" w:cs="B Lotus" w:hint="cs"/>
          <w:sz w:val="28"/>
          <w:szCs w:val="28"/>
          <w:rtl/>
          <w:lang w:bidi="fa-IR"/>
        </w:rPr>
        <w:t xml:space="preserve"> و دیگران،2008) وتمایل به گذاشتن انرژی وفاداری (کیم</w:t>
      </w:r>
      <w:r w:rsidRPr="005E7165">
        <w:rPr>
          <w:rFonts w:ascii="Calibri" w:eastAsia="Calibri" w:hAnsi="Calibri" w:cs="B Lotus"/>
          <w:sz w:val="28"/>
          <w:szCs w:val="28"/>
          <w:vertAlign w:val="superscript"/>
          <w:rtl/>
          <w:lang w:bidi="fa-IR"/>
        </w:rPr>
        <w:footnoteReference w:id="34"/>
      </w:r>
      <w:r w:rsidRPr="005E7165">
        <w:rPr>
          <w:rFonts w:ascii="Calibri" w:eastAsia="Calibri" w:hAnsi="Calibri" w:cs="B Lotus" w:hint="cs"/>
          <w:sz w:val="28"/>
          <w:szCs w:val="28"/>
          <w:rtl/>
          <w:lang w:bidi="fa-IR"/>
        </w:rPr>
        <w:t>، لیئونگ</w:t>
      </w:r>
      <w:r w:rsidRPr="005E7165">
        <w:rPr>
          <w:rFonts w:ascii="Calibri" w:eastAsia="Calibri" w:hAnsi="Calibri" w:cs="B Lotus"/>
          <w:sz w:val="28"/>
          <w:szCs w:val="28"/>
          <w:vertAlign w:val="superscript"/>
          <w:rtl/>
          <w:lang w:bidi="fa-IR"/>
        </w:rPr>
        <w:footnoteReference w:id="35"/>
      </w:r>
      <w:r w:rsidRPr="005E7165">
        <w:rPr>
          <w:rFonts w:ascii="Calibri" w:eastAsia="Calibri" w:hAnsi="Calibri" w:cs="B Lotus" w:hint="cs"/>
          <w:sz w:val="28"/>
          <w:szCs w:val="28"/>
          <w:rtl/>
          <w:lang w:bidi="fa-IR"/>
        </w:rPr>
        <w:t xml:space="preserve"> و لی،2005) خویش به نظام اجتماعی است</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مایر،2002) که بر اساس آن خود را با سازمان تعیین هویت می</w:t>
      </w:r>
      <w:r w:rsidRPr="005E7165">
        <w:rPr>
          <w:rFonts w:ascii="Calibri" w:eastAsia="Calibri" w:hAnsi="Calibri" w:cs="B Lotus" w:hint="cs"/>
          <w:sz w:val="28"/>
          <w:szCs w:val="28"/>
          <w:rtl/>
          <w:lang w:bidi="fa-IR"/>
        </w:rPr>
        <w:softHyphen/>
        <w:t>کند.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یکی از معتبرترین الگوها برای بررسی تعهد سازمانی الگوی سه مولفه</w:t>
      </w:r>
      <w:r w:rsidRPr="005E7165">
        <w:rPr>
          <w:rFonts w:ascii="Calibri" w:eastAsia="Calibri" w:hAnsi="Calibri" w:cs="B Lotus" w:hint="cs"/>
          <w:sz w:val="28"/>
          <w:szCs w:val="28"/>
          <w:rtl/>
          <w:lang w:bidi="fa-IR"/>
        </w:rPr>
        <w:softHyphen/>
        <w:t>ای ما</w:t>
      </w:r>
      <w:r w:rsidRPr="005E7165">
        <w:rPr>
          <w:rFonts w:ascii="Calibri" w:eastAsia="Calibri" w:hAnsi="Calibri" w:cs="B Lotus" w:hint="cs"/>
          <w:sz w:val="28"/>
          <w:szCs w:val="28"/>
          <w:rtl/>
          <w:lang w:bidi="fa-IR"/>
        </w:rPr>
        <w:softHyphen/>
        <w:t>یر و آلن</w:t>
      </w:r>
      <w:r w:rsidRPr="005E7165">
        <w:rPr>
          <w:rFonts w:ascii="Calibri" w:eastAsia="Calibri" w:hAnsi="Calibri" w:cs="B Lotus"/>
          <w:sz w:val="28"/>
          <w:szCs w:val="28"/>
          <w:vertAlign w:val="superscript"/>
          <w:rtl/>
          <w:lang w:bidi="fa-IR"/>
        </w:rPr>
        <w:footnoteReference w:id="36"/>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1990) است که مولفه</w:t>
      </w:r>
      <w:r w:rsidRPr="005E7165">
        <w:rPr>
          <w:rFonts w:ascii="Calibri" w:eastAsia="Calibri" w:hAnsi="Calibri" w:cs="B Lotus" w:hint="cs"/>
          <w:sz w:val="28"/>
          <w:szCs w:val="28"/>
          <w:rtl/>
          <w:lang w:bidi="fa-IR"/>
        </w:rPr>
        <w:softHyphen/>
        <w:t>های آن عبارتند از:</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1-تعهد عاطفی</w:t>
      </w:r>
      <w:r w:rsidRPr="005E7165">
        <w:rPr>
          <w:rFonts w:ascii="Calibri" w:eastAsia="Calibri" w:hAnsi="Calibri" w:cs="B Lotus"/>
          <w:sz w:val="28"/>
          <w:szCs w:val="28"/>
          <w:vertAlign w:val="superscript"/>
          <w:rtl/>
          <w:lang w:bidi="fa-IR"/>
        </w:rPr>
        <w:footnoteReference w:id="37"/>
      </w:r>
      <w:r w:rsidRPr="005E7165">
        <w:rPr>
          <w:rFonts w:ascii="Calibri" w:eastAsia="Calibri" w:hAnsi="Calibri" w:cs="B Lotus" w:hint="cs"/>
          <w:sz w:val="28"/>
          <w:szCs w:val="28"/>
          <w:rtl/>
          <w:lang w:bidi="fa-IR"/>
        </w:rPr>
        <w:t>:</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به معنی وابستگی</w:t>
      </w:r>
      <w:r w:rsidRPr="005E7165">
        <w:rPr>
          <w:rFonts w:ascii="Calibri" w:eastAsia="Calibri" w:hAnsi="Calibri" w:cs="B Lotus" w:hint="cs"/>
          <w:sz w:val="28"/>
          <w:szCs w:val="28"/>
          <w:rtl/>
          <w:lang w:bidi="fa-IR"/>
        </w:rPr>
        <w:softHyphen/>
        <w:t>عاطفی به سازمان،ابراز هویت با سازمان و عجین بودن با آن است؛</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2-تعهد مستمر</w:t>
      </w:r>
      <w:r w:rsidRPr="005E7165">
        <w:rPr>
          <w:rFonts w:ascii="Calibri" w:eastAsia="Calibri" w:hAnsi="Calibri" w:cs="B Lotus"/>
          <w:sz w:val="28"/>
          <w:szCs w:val="28"/>
          <w:vertAlign w:val="superscript"/>
          <w:rtl/>
          <w:lang w:bidi="fa-IR"/>
        </w:rPr>
        <w:footnoteReference w:id="38"/>
      </w:r>
      <w:r w:rsidRPr="005E7165">
        <w:rPr>
          <w:rFonts w:ascii="Calibri" w:eastAsia="Calibri" w:hAnsi="Calibri" w:cs="B Lotus" w:hint="cs"/>
          <w:sz w:val="28"/>
          <w:szCs w:val="28"/>
          <w:rtl/>
          <w:lang w:bidi="fa-IR"/>
        </w:rPr>
        <w:t>:</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به معنی درک هزینه</w:t>
      </w:r>
      <w:r w:rsidRPr="005E7165">
        <w:rPr>
          <w:rFonts w:ascii="Calibri" w:eastAsia="Calibri" w:hAnsi="Calibri" w:cs="B Lotus" w:hint="cs"/>
          <w:sz w:val="28"/>
          <w:szCs w:val="28"/>
          <w:rtl/>
          <w:lang w:bidi="fa-IR"/>
        </w:rPr>
        <w:softHyphen/>
        <w:t>هایی است که ترک سازمان برای فرد به وجود می</w:t>
      </w:r>
      <w:r w:rsidRPr="005E7165">
        <w:rPr>
          <w:rFonts w:ascii="Calibri" w:eastAsia="Calibri" w:hAnsi="Calibri" w:cs="B Lotus" w:hint="cs"/>
          <w:sz w:val="28"/>
          <w:szCs w:val="28"/>
          <w:rtl/>
          <w:lang w:bidi="fa-IR"/>
        </w:rPr>
        <w:softHyphen/>
        <w:t>آورد؛</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3-تعهدهنجاری</w:t>
      </w:r>
      <w:r w:rsidRPr="005E7165">
        <w:rPr>
          <w:rFonts w:ascii="Calibri" w:eastAsia="Calibri" w:hAnsi="Calibri" w:cs="B Lotus"/>
          <w:sz w:val="28"/>
          <w:szCs w:val="28"/>
          <w:vertAlign w:val="superscript"/>
          <w:rtl/>
          <w:lang w:bidi="fa-IR"/>
        </w:rPr>
        <w:footnoteReference w:id="39"/>
      </w:r>
      <w:r w:rsidRPr="005E7165">
        <w:rPr>
          <w:rFonts w:ascii="Calibri" w:eastAsia="Calibri" w:hAnsi="Calibri" w:cs="B Lotus" w:hint="cs"/>
          <w:sz w:val="28"/>
          <w:szCs w:val="28"/>
          <w:rtl/>
          <w:lang w:bidi="fa-IR"/>
        </w:rPr>
        <w:t>:</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به معنی احساس التزام و دین به سازمان و ادامه ی کار در آن است.</w:t>
      </w:r>
    </w:p>
    <w:p w:rsidR="00101178" w:rsidRPr="005E7165" w:rsidRDefault="00101178" w:rsidP="00101178">
      <w:pPr>
        <w:bidi/>
        <w:spacing w:after="200" w:line="276" w:lineRule="auto"/>
        <w:ind w:firstLine="379"/>
        <w:jc w:val="both"/>
        <w:rPr>
          <w:rFonts w:ascii="Calibri" w:eastAsia="Calibri" w:hAnsi="Calibri" w:cs="B Lotus"/>
          <w:sz w:val="28"/>
          <w:szCs w:val="28"/>
          <w:vertAlign w:val="subscript"/>
          <w:rtl/>
          <w:lang w:bidi="fa-IR"/>
        </w:rPr>
      </w:pPr>
      <w:r w:rsidRPr="005E7165">
        <w:rPr>
          <w:rFonts w:ascii="Calibri" w:eastAsia="Calibri" w:hAnsi="Calibri" w:cs="B Lotus" w:hint="cs"/>
          <w:sz w:val="28"/>
          <w:szCs w:val="28"/>
          <w:rtl/>
          <w:lang w:bidi="fa-IR"/>
        </w:rPr>
        <w:t>می</w:t>
      </w:r>
      <w:r w:rsidRPr="005E7165">
        <w:rPr>
          <w:rFonts w:ascii="Calibri" w:eastAsia="Calibri" w:hAnsi="Calibri" w:cs="B Lotus" w:hint="cs"/>
          <w:sz w:val="28"/>
          <w:szCs w:val="28"/>
          <w:rtl/>
          <w:lang w:bidi="fa-IR"/>
        </w:rPr>
        <w:softHyphen/>
        <w:t>یرو آلن معتقدند نقطه</w:t>
      </w:r>
      <w:r w:rsidRPr="005E7165">
        <w:rPr>
          <w:rFonts w:ascii="Calibri" w:eastAsia="Calibri" w:hAnsi="Calibri" w:cs="B Lotus" w:hint="cs"/>
          <w:sz w:val="28"/>
          <w:szCs w:val="28"/>
          <w:rtl/>
          <w:lang w:bidi="fa-IR"/>
        </w:rPr>
        <w:softHyphen/>
        <w:t>ی مشترک ابعاد سه گانه</w:t>
      </w:r>
      <w:r w:rsidRPr="005E7165">
        <w:rPr>
          <w:rFonts w:ascii="Calibri" w:eastAsia="Calibri" w:hAnsi="Calibri" w:cs="B Lotus" w:hint="cs"/>
          <w:sz w:val="28"/>
          <w:szCs w:val="28"/>
          <w:rtl/>
          <w:lang w:bidi="fa-IR"/>
        </w:rPr>
        <w:softHyphen/>
        <w:t>ی تعهد سازمانی،</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پیوند بین فرد و سازمان و در نتیجه کاهش ترک سازمان است</w:t>
      </w:r>
      <w:r w:rsidRPr="005E7165">
        <w:rPr>
          <w:rFonts w:ascii="Calibri" w:eastAsia="Calibri" w:hAnsi="Calibri" w:cs="B Lotus" w:hint="cs"/>
          <w:sz w:val="28"/>
          <w:szCs w:val="28"/>
          <w:vertAlign w:val="subscript"/>
          <w:rtl/>
          <w:lang w:bidi="fa-IR"/>
        </w:rPr>
        <w:t>.</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در این پژوهش منظور از تعهدسازمانی نمره</w:t>
      </w:r>
      <w:r w:rsidRPr="005E7165">
        <w:rPr>
          <w:rFonts w:ascii="Calibri" w:eastAsia="Calibri" w:hAnsi="Calibri" w:cs="B Lotus" w:hint="cs"/>
          <w:sz w:val="28"/>
          <w:szCs w:val="28"/>
          <w:rtl/>
          <w:lang w:bidi="fa-IR"/>
        </w:rPr>
        <w:softHyphen/>
        <w:t>ای است که آزمودنی در مقیاس تعهدسازمانی آلن و مایر کسب می</w:t>
      </w:r>
      <w:r w:rsidRPr="005E7165">
        <w:rPr>
          <w:rFonts w:ascii="Calibri" w:eastAsia="Calibri" w:hAnsi="Calibri" w:cs="B Lotus" w:hint="cs"/>
          <w:sz w:val="28"/>
          <w:szCs w:val="28"/>
          <w:rtl/>
          <w:lang w:bidi="fa-IR"/>
        </w:rPr>
        <w:softHyphen/>
        <w:t>کند و مقیاس</w:t>
      </w:r>
      <w:r w:rsidRPr="005E7165">
        <w:rPr>
          <w:rFonts w:ascii="Calibri" w:eastAsia="Calibri" w:hAnsi="Calibri" w:cs="B Lotus" w:hint="cs"/>
          <w:sz w:val="28"/>
          <w:szCs w:val="28"/>
          <w:rtl/>
          <w:lang w:bidi="fa-IR"/>
        </w:rPr>
        <w:softHyphen/>
        <w:t>ها فاصله</w:t>
      </w:r>
      <w:r w:rsidRPr="005E7165">
        <w:rPr>
          <w:rFonts w:ascii="Calibri" w:eastAsia="Calibri" w:hAnsi="Calibri" w:cs="B Lotus" w:hint="cs"/>
          <w:sz w:val="28"/>
          <w:szCs w:val="28"/>
          <w:rtl/>
          <w:lang w:bidi="fa-IR"/>
        </w:rPr>
        <w:softHyphen/>
        <w:t>ای است.</w:t>
      </w:r>
    </w:p>
    <w:p w:rsidR="00101178" w:rsidRPr="005E7165" w:rsidRDefault="00101178" w:rsidP="00101178">
      <w:pPr>
        <w:bidi/>
        <w:spacing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کیفیت زندگی</w:t>
      </w:r>
      <w:r w:rsidRPr="005E7165">
        <w:rPr>
          <w:rFonts w:ascii="Calibri" w:eastAsia="Calibri" w:hAnsi="Calibri" w:cs="B Lotus" w:hint="cs"/>
          <w:sz w:val="28"/>
          <w:szCs w:val="28"/>
          <w:rtl/>
          <w:lang w:bidi="fa-IR"/>
        </w:rPr>
        <w:softHyphen/>
        <w:t>کاری</w:t>
      </w:r>
    </w:p>
    <w:p w:rsidR="00101178" w:rsidRPr="005E7165" w:rsidRDefault="00101178" w:rsidP="00101178">
      <w:pPr>
        <w:bidi/>
        <w:spacing w:before="240"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 xml:space="preserve">    کیفیت زندگی کاری نمایانگر نوعی فرهنگ سازمانی یا شیوه ی مدیریت است که کارکنان براساس آن احساس مالکیت، خودگرانی، مسئولیت و عزت نفس می</w:t>
      </w:r>
      <w:r w:rsidRPr="005E7165">
        <w:rPr>
          <w:rFonts w:ascii="Calibri" w:eastAsia="Calibri" w:hAnsi="Calibri" w:cs="B Lotus" w:hint="cs"/>
          <w:sz w:val="28"/>
          <w:szCs w:val="28"/>
          <w:rtl/>
          <w:lang w:bidi="fa-IR"/>
        </w:rPr>
        <w:softHyphen/>
        <w:t>کنند</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شریف زاده و خیراندیش،1388). این سازه به حوزه</w:t>
      </w:r>
      <w:r w:rsidRPr="005E7165">
        <w:rPr>
          <w:rFonts w:ascii="Calibri" w:eastAsia="Calibri" w:hAnsi="Calibri" w:cs="B Lotus" w:hint="cs"/>
          <w:sz w:val="28"/>
          <w:szCs w:val="28"/>
          <w:rtl/>
          <w:lang w:bidi="fa-IR"/>
        </w:rPr>
        <w:softHyphen/>
        <w:t>های مختلف عینی و ذهنی مسائل کارکنان می</w:t>
      </w:r>
      <w:r w:rsidRPr="005E7165">
        <w:rPr>
          <w:rFonts w:ascii="Calibri" w:eastAsia="Calibri" w:hAnsi="Calibri" w:cs="B Lotus" w:hint="cs"/>
          <w:sz w:val="28"/>
          <w:szCs w:val="28"/>
          <w:rtl/>
          <w:lang w:bidi="fa-IR"/>
        </w:rPr>
        <w:softHyphen/>
        <w:t>پردازد، به</w:t>
      </w:r>
      <w:r w:rsidRPr="005E7165">
        <w:rPr>
          <w:rFonts w:ascii="Calibri" w:eastAsia="Calibri" w:hAnsi="Calibri" w:cs="B Lotus" w:hint="cs"/>
          <w:sz w:val="28"/>
          <w:szCs w:val="28"/>
          <w:rtl/>
          <w:lang w:bidi="fa-IR"/>
        </w:rPr>
        <w:softHyphen/>
        <w:t>وسیله</w:t>
      </w:r>
      <w:r w:rsidRPr="005E7165">
        <w:rPr>
          <w:rFonts w:ascii="Calibri" w:eastAsia="Calibri" w:hAnsi="Calibri" w:cs="B Lotus" w:hint="cs"/>
          <w:sz w:val="28"/>
          <w:szCs w:val="28"/>
          <w:rtl/>
          <w:lang w:bidi="fa-IR"/>
        </w:rPr>
        <w:softHyphen/>
        <w:t>ی آن، اعضای سازمان از راه مجاری ارتباطی باز و متناسبی که برای این مقصود به وجودآمده است، در تصمیم</w:t>
      </w:r>
      <w:r w:rsidRPr="005E7165">
        <w:rPr>
          <w:rFonts w:ascii="Calibri" w:eastAsia="Calibri" w:hAnsi="Calibri" w:cs="B Lotus" w:hint="cs"/>
          <w:sz w:val="28"/>
          <w:szCs w:val="28"/>
          <w:rtl/>
          <w:lang w:bidi="fa-IR"/>
        </w:rPr>
        <w:softHyphen/>
        <w:t>هایی که به شغل</w:t>
      </w:r>
      <w:r w:rsidRPr="005E7165">
        <w:rPr>
          <w:rFonts w:ascii="Calibri" w:eastAsia="Calibri" w:hAnsi="Calibri" w:cs="B Lotus" w:hint="cs"/>
          <w:sz w:val="28"/>
          <w:szCs w:val="28"/>
          <w:rtl/>
          <w:lang w:bidi="fa-IR"/>
        </w:rPr>
        <w:softHyphen/>
        <w:t xml:space="preserve">هایشان به خصوص و بر </w:t>
      </w:r>
      <w:r w:rsidRPr="005E7165">
        <w:rPr>
          <w:rFonts w:ascii="Calibri" w:eastAsia="Calibri" w:hAnsi="Calibri" w:cs="B Lotus" w:hint="cs"/>
          <w:sz w:val="28"/>
          <w:szCs w:val="28"/>
          <w:rtl/>
          <w:lang w:bidi="fa-IR"/>
        </w:rPr>
        <w:lastRenderedPageBreak/>
        <w:t>محیط کارشان به طورکلی اثر می</w:t>
      </w:r>
      <w:r w:rsidRPr="005E7165">
        <w:rPr>
          <w:rFonts w:ascii="Calibri" w:eastAsia="Calibri" w:hAnsi="Calibri" w:cs="B Lotus" w:hint="cs"/>
          <w:sz w:val="28"/>
          <w:szCs w:val="28"/>
          <w:rtl/>
          <w:lang w:bidi="fa-IR"/>
        </w:rPr>
        <w:softHyphen/>
        <w:t>گذارد، به نوعی دخالت می</w:t>
      </w:r>
      <w:r w:rsidRPr="005E7165">
        <w:rPr>
          <w:rFonts w:ascii="Calibri" w:eastAsia="Calibri" w:hAnsi="Calibri" w:cs="B Lotus" w:hint="cs"/>
          <w:sz w:val="28"/>
          <w:szCs w:val="28"/>
          <w:rtl/>
          <w:lang w:bidi="fa-IR"/>
        </w:rPr>
        <w:softHyphen/>
        <w:t>یابند و در نتیجه مشارکت و خوشنودی آن</w:t>
      </w:r>
      <w:r w:rsidRPr="005E7165">
        <w:rPr>
          <w:rFonts w:ascii="Calibri" w:eastAsia="Calibri" w:hAnsi="Calibri" w:cs="B Lotus" w:hint="cs"/>
          <w:sz w:val="28"/>
          <w:szCs w:val="28"/>
          <w:rtl/>
          <w:lang w:bidi="fa-IR"/>
        </w:rPr>
        <w:softHyphen/>
        <w:t>ها از کار بیش</w:t>
      </w:r>
      <w:r w:rsidRPr="005E7165">
        <w:rPr>
          <w:rFonts w:ascii="Calibri" w:eastAsia="Calibri" w:hAnsi="Calibri" w:cs="B Lotus" w:hint="cs"/>
          <w:sz w:val="28"/>
          <w:szCs w:val="28"/>
          <w:rtl/>
          <w:lang w:bidi="fa-IR"/>
        </w:rPr>
        <w:softHyphen/>
        <w:t>تر می</w:t>
      </w:r>
      <w:r w:rsidRPr="005E7165">
        <w:rPr>
          <w:rFonts w:ascii="Calibri" w:eastAsia="Calibri" w:hAnsi="Calibri" w:cs="B Lotus" w:hint="cs"/>
          <w:sz w:val="28"/>
          <w:szCs w:val="28"/>
          <w:rtl/>
          <w:lang w:bidi="fa-IR"/>
        </w:rPr>
        <w:softHyphen/>
        <w:t>شود، فشارعصبی ناشی از کار برایشان کاهش می</w:t>
      </w:r>
      <w:r w:rsidRPr="005E7165">
        <w:rPr>
          <w:rFonts w:ascii="Calibri" w:eastAsia="Calibri" w:hAnsi="Calibri" w:cs="B Lotus" w:hint="cs"/>
          <w:sz w:val="28"/>
          <w:szCs w:val="28"/>
          <w:rtl/>
          <w:lang w:bidi="fa-IR"/>
        </w:rPr>
        <w:softHyphen/>
        <w:t>یابد</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شریف زاده و خیراندیش،1388؛ کول و همکاران</w:t>
      </w:r>
      <w:r w:rsidRPr="005E7165">
        <w:rPr>
          <w:rFonts w:ascii="Calibri" w:eastAsia="Calibri" w:hAnsi="Calibri" w:cs="B Lotus"/>
          <w:sz w:val="28"/>
          <w:szCs w:val="28"/>
          <w:vertAlign w:val="superscript"/>
          <w:rtl/>
          <w:lang w:bidi="fa-IR"/>
        </w:rPr>
        <w:footnoteReference w:id="40"/>
      </w:r>
      <w:r w:rsidRPr="005E7165">
        <w:rPr>
          <w:rFonts w:ascii="Calibri" w:eastAsia="Calibri" w:hAnsi="Calibri" w:cs="B Lotus" w:hint="cs"/>
          <w:sz w:val="28"/>
          <w:szCs w:val="28"/>
          <w:rtl/>
          <w:lang w:bidi="fa-IR"/>
        </w:rPr>
        <w:t>،2005؛ دانگ و همکاران</w:t>
      </w:r>
      <w:r w:rsidRPr="005E7165">
        <w:rPr>
          <w:rFonts w:ascii="Calibri" w:eastAsia="Calibri" w:hAnsi="Calibri" w:cs="B Lotus"/>
          <w:sz w:val="28"/>
          <w:szCs w:val="28"/>
          <w:vertAlign w:val="superscript"/>
          <w:rtl/>
          <w:lang w:bidi="fa-IR"/>
        </w:rPr>
        <w:footnoteReference w:id="41"/>
      </w:r>
      <w:r w:rsidRPr="005E7165">
        <w:rPr>
          <w:rFonts w:ascii="Calibri" w:eastAsia="Calibri" w:hAnsi="Calibri" w:cs="B Lotus" w:hint="cs"/>
          <w:sz w:val="28"/>
          <w:szCs w:val="28"/>
          <w:rtl/>
          <w:lang w:bidi="fa-IR"/>
        </w:rPr>
        <w:t>،2007).</w:t>
      </w:r>
    </w:p>
    <w:p w:rsidR="00101178" w:rsidRPr="005E7165" w:rsidRDefault="00101178" w:rsidP="00101178">
      <w:pPr>
        <w:bidi/>
        <w:spacing w:before="240" w:after="200" w:line="276" w:lineRule="auto"/>
        <w:ind w:firstLine="379"/>
        <w:jc w:val="both"/>
        <w:rPr>
          <w:rFonts w:ascii="Calibri" w:eastAsia="Calibri" w:hAnsi="Calibri" w:cs="B Lotus"/>
          <w:sz w:val="28"/>
          <w:szCs w:val="28"/>
          <w:rtl/>
          <w:lang w:bidi="fa-IR"/>
        </w:rPr>
      </w:pPr>
      <w:r w:rsidRPr="005E7165">
        <w:rPr>
          <w:rFonts w:ascii="Calibri" w:eastAsia="Calibri" w:hAnsi="Calibri" w:cs="B Lotus" w:hint="cs"/>
          <w:sz w:val="28"/>
          <w:szCs w:val="28"/>
          <w:rtl/>
          <w:lang w:bidi="fa-IR"/>
        </w:rPr>
        <w:t>در این پژوهش متغیر کیفیت زندگی کاری، نمره ای است که فرد در پرسشنامه کیفیت زندگی کاری والتون می گیرد که مقیاس فاصله ای است.</w:t>
      </w:r>
    </w:p>
    <w:p w:rsidR="00101178" w:rsidRPr="005E7165" w:rsidRDefault="00101178" w:rsidP="00101178">
      <w:pPr>
        <w:autoSpaceDE w:val="0"/>
        <w:autoSpaceDN w:val="0"/>
        <w:bidi/>
        <w:adjustRightInd w:val="0"/>
        <w:spacing w:after="200" w:line="276" w:lineRule="auto"/>
        <w:ind w:firstLine="379"/>
        <w:jc w:val="both"/>
        <w:rPr>
          <w:rFonts w:ascii="Times New Roman" w:eastAsia="Calibri" w:hAnsi="Times New Roman" w:cs="B Lotus"/>
          <w:sz w:val="28"/>
          <w:szCs w:val="28"/>
          <w:rtl/>
          <w:lang w:bidi="fa-IR"/>
        </w:rPr>
      </w:pPr>
      <w:r w:rsidRPr="005E7165">
        <w:rPr>
          <w:rFonts w:ascii="Times New Roman" w:eastAsia="Calibri" w:hAnsi="Times New Roman" w:cs="B Lotus" w:hint="cs"/>
          <w:sz w:val="28"/>
          <w:szCs w:val="28"/>
          <w:rtl/>
          <w:lang w:bidi="fa-IR"/>
        </w:rPr>
        <w:t>تعارض کار-خانواده:</w:t>
      </w:r>
    </w:p>
    <w:p w:rsidR="00101178" w:rsidRPr="005E7165" w:rsidRDefault="00101178" w:rsidP="00101178">
      <w:pPr>
        <w:autoSpaceDE w:val="0"/>
        <w:autoSpaceDN w:val="0"/>
        <w:bidi/>
        <w:adjustRightInd w:val="0"/>
        <w:spacing w:after="200" w:line="276" w:lineRule="auto"/>
        <w:ind w:firstLine="379"/>
        <w:jc w:val="both"/>
        <w:rPr>
          <w:rFonts w:ascii="Times New Roman" w:eastAsia="Calibri" w:hAnsi="Times New Roman" w:cs="B Lotus"/>
          <w:sz w:val="28"/>
          <w:szCs w:val="28"/>
          <w:rtl/>
          <w:lang w:bidi="fa-IR"/>
        </w:rPr>
      </w:pPr>
      <w:r w:rsidRPr="005E7165">
        <w:rPr>
          <w:rFonts w:ascii="Times New Roman" w:eastAsia="Calibri" w:hAnsi="Times New Roman" w:cs="B Lotus" w:hint="cs"/>
          <w:sz w:val="28"/>
          <w:szCs w:val="28"/>
          <w:rtl/>
          <w:lang w:bidi="fa-IR"/>
        </w:rPr>
        <w:t xml:space="preserve">    رویکرد</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نظري</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مسلط</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در</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این</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زمینه،</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مبتنی بر</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نظریه</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نقش</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(کاهن</w:t>
      </w:r>
      <w:r w:rsidRPr="005E7165">
        <w:rPr>
          <w:rFonts w:ascii="Times New Roman" w:eastAsia="Calibri" w:hAnsi="Times New Roman" w:cs="B Lotus"/>
          <w:sz w:val="28"/>
          <w:szCs w:val="28"/>
          <w:vertAlign w:val="superscript"/>
          <w:rtl/>
          <w:lang w:bidi="fa-IR"/>
        </w:rPr>
        <w:footnoteReference w:id="42"/>
      </w:r>
      <w:r w:rsidRPr="005E7165">
        <w:rPr>
          <w:rFonts w:ascii="Times New Roman" w:eastAsia="Calibri" w:hAnsi="Times New Roman" w:cs="B Lotus" w:hint="cs"/>
          <w:sz w:val="28"/>
          <w:szCs w:val="28"/>
          <w:rtl/>
          <w:lang w:bidi="fa-IR"/>
        </w:rPr>
        <w:t>،</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ولف</w:t>
      </w:r>
      <w:r w:rsidRPr="005E7165">
        <w:rPr>
          <w:rFonts w:ascii="Times New Roman" w:eastAsia="Calibri" w:hAnsi="Times New Roman" w:cs="B Lotus"/>
          <w:sz w:val="28"/>
          <w:szCs w:val="28"/>
          <w:vertAlign w:val="superscript"/>
          <w:rtl/>
          <w:lang w:bidi="fa-IR"/>
        </w:rPr>
        <w:footnoteReference w:id="43"/>
      </w:r>
      <w:r w:rsidRPr="005E7165">
        <w:rPr>
          <w:rFonts w:ascii="Times New Roman" w:eastAsia="Calibri" w:hAnsi="Times New Roman" w:cs="B Lotus" w:hint="cs"/>
          <w:sz w:val="28"/>
          <w:szCs w:val="28"/>
          <w:rtl/>
          <w:lang w:bidi="fa-IR"/>
        </w:rPr>
        <w:t>،</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کویین</w:t>
      </w:r>
      <w:r w:rsidRPr="005E7165">
        <w:rPr>
          <w:rFonts w:ascii="Times New Roman" w:eastAsia="Calibri" w:hAnsi="Times New Roman" w:cs="B Lotus"/>
          <w:sz w:val="28"/>
          <w:szCs w:val="28"/>
          <w:vertAlign w:val="superscript"/>
          <w:rtl/>
          <w:lang w:bidi="fa-IR"/>
        </w:rPr>
        <w:footnoteReference w:id="44"/>
      </w:r>
      <w:r w:rsidRPr="005E7165">
        <w:rPr>
          <w:rFonts w:ascii="Times New Roman" w:eastAsia="Calibri" w:hAnsi="Times New Roman" w:cs="B Lotus" w:hint="cs"/>
          <w:sz w:val="28"/>
          <w:szCs w:val="28"/>
          <w:rtl/>
          <w:lang w:bidi="fa-IR"/>
        </w:rPr>
        <w:t>،</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اسنوك</w:t>
      </w:r>
      <w:r w:rsidRPr="005E7165">
        <w:rPr>
          <w:rFonts w:ascii="Times New Roman" w:eastAsia="Calibri" w:hAnsi="Times New Roman" w:cs="B Lotus"/>
          <w:sz w:val="28"/>
          <w:szCs w:val="28"/>
          <w:vertAlign w:val="superscript"/>
          <w:rtl/>
          <w:lang w:bidi="fa-IR"/>
        </w:rPr>
        <w:footnoteReference w:id="45"/>
      </w:r>
      <w:r w:rsidRPr="005E7165">
        <w:rPr>
          <w:rFonts w:ascii="Times New Roman" w:eastAsia="Calibri" w:hAnsi="Times New Roman" w:cs="B Lotus" w:hint="cs"/>
          <w:sz w:val="28"/>
          <w:szCs w:val="28"/>
          <w:rtl/>
          <w:lang w:bidi="fa-IR"/>
        </w:rPr>
        <w:t xml:space="preserve"> و</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روزنتهال</w:t>
      </w:r>
      <w:r w:rsidRPr="005E7165">
        <w:rPr>
          <w:rFonts w:ascii="Times New Roman" w:eastAsia="Calibri" w:hAnsi="Times New Roman" w:cs="B Lotus"/>
          <w:sz w:val="28"/>
          <w:szCs w:val="28"/>
          <w:vertAlign w:val="superscript"/>
          <w:rtl/>
          <w:lang w:bidi="fa-IR"/>
        </w:rPr>
        <w:footnoteReference w:id="46"/>
      </w:r>
      <w:r w:rsidRPr="005E7165">
        <w:rPr>
          <w:rFonts w:ascii="Times New Roman" w:eastAsia="Calibri" w:hAnsi="Times New Roman" w:cs="B Lotus" w:hint="cs"/>
          <w:sz w:val="28"/>
          <w:szCs w:val="28"/>
          <w:rtl/>
          <w:lang w:bidi="fa-IR"/>
        </w:rPr>
        <w:t>،1964)،</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بررسی</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متغیرهایی</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از</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قبیل</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تعارض</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نقش</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و</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ابهام</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نقش</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است</w:t>
      </w:r>
      <w:r w:rsidRPr="005E7165">
        <w:rPr>
          <w:rFonts w:ascii="Times New Roman" w:eastAsia="Calibri" w:hAnsi="Times New Roman" w:cs="B Lotus"/>
          <w:sz w:val="28"/>
          <w:szCs w:val="28"/>
          <w:rtl/>
          <w:lang w:bidi="fa-IR"/>
        </w:rPr>
        <w:t xml:space="preserve"> (</w:t>
      </w:r>
      <w:r w:rsidRPr="005E7165">
        <w:rPr>
          <w:rFonts w:ascii="Times New Roman" w:eastAsia="Calibri" w:hAnsi="Times New Roman" w:cs="B Lotus" w:hint="cs"/>
          <w:sz w:val="28"/>
          <w:szCs w:val="28"/>
          <w:rtl/>
          <w:lang w:bidi="fa-IR"/>
        </w:rPr>
        <w:t>آریی</w:t>
      </w:r>
      <w:r w:rsidRPr="005E7165">
        <w:rPr>
          <w:rFonts w:ascii="Times New Roman" w:eastAsia="Calibri" w:hAnsi="Times New Roman" w:cs="B Lotus"/>
          <w:sz w:val="28"/>
          <w:szCs w:val="28"/>
          <w:vertAlign w:val="superscript"/>
          <w:rtl/>
          <w:lang w:bidi="fa-IR"/>
        </w:rPr>
        <w:footnoteReference w:id="47"/>
      </w:r>
      <w:r w:rsidRPr="005E7165">
        <w:rPr>
          <w:rFonts w:ascii="Times New Roman" w:eastAsia="Calibri" w:hAnsi="Times New Roman" w:cs="B Lotus" w:hint="cs"/>
          <w:sz w:val="28"/>
          <w:szCs w:val="28"/>
          <w:rtl/>
          <w:lang w:bidi="fa-IR"/>
        </w:rPr>
        <w:t>،1992؛ گرین هاوس و بیوتل، 1985</w:t>
      </w:r>
      <w:r w:rsidRPr="005E7165">
        <w:rPr>
          <w:rFonts w:ascii="Times New Roman" w:eastAsia="Calibri" w:hAnsi="Times New Roman" w:cs="B Lotus"/>
          <w:sz w:val="28"/>
          <w:szCs w:val="28"/>
          <w:rtl/>
          <w:lang w:bidi="fa-IR"/>
        </w:rPr>
        <w:t xml:space="preserve"> </w:t>
      </w:r>
      <w:r w:rsidRPr="005E7165">
        <w:rPr>
          <w:rFonts w:ascii="Times New Roman" w:eastAsia="Calibri" w:hAnsi="Times New Roman" w:cs="B Lotus" w:hint="cs"/>
          <w:sz w:val="28"/>
          <w:szCs w:val="28"/>
          <w:rtl/>
          <w:lang w:bidi="fa-IR"/>
        </w:rPr>
        <w:t>و بتی</w:t>
      </w:r>
      <w:r w:rsidRPr="005E7165">
        <w:rPr>
          <w:rFonts w:ascii="Times New Roman" w:eastAsia="Calibri" w:hAnsi="Times New Roman" w:cs="B Lotus"/>
          <w:sz w:val="28"/>
          <w:szCs w:val="28"/>
          <w:vertAlign w:val="superscript"/>
          <w:rtl/>
          <w:lang w:bidi="fa-IR"/>
        </w:rPr>
        <w:footnoteReference w:id="48"/>
      </w:r>
      <w:r w:rsidRPr="005E7165">
        <w:rPr>
          <w:rFonts w:ascii="Times New Roman" w:eastAsia="Calibri" w:hAnsi="Times New Roman" w:cs="B Lotus" w:hint="cs"/>
          <w:sz w:val="28"/>
          <w:szCs w:val="28"/>
          <w:rtl/>
          <w:lang w:bidi="fa-IR"/>
        </w:rPr>
        <w:t>، 1996).</w:t>
      </w:r>
      <w:r w:rsidRPr="005E7165">
        <w:rPr>
          <w:rFonts w:ascii="Times New Roman" w:eastAsia="Calibri" w:hAnsi="Times New Roman" w:cs="B Lotus"/>
          <w:sz w:val="28"/>
          <w:szCs w:val="28"/>
          <w:rtl/>
          <w:lang w:bidi="fa-IR"/>
        </w:rPr>
        <w:t xml:space="preserve"> </w:t>
      </w:r>
      <w:r w:rsidRPr="005E7165">
        <w:rPr>
          <w:rFonts w:ascii="Times New Roman" w:eastAsia="Calibri" w:hAnsi="Times New Roman" w:cs="B Lotus" w:hint="cs"/>
          <w:sz w:val="28"/>
          <w:szCs w:val="28"/>
          <w:rtl/>
          <w:lang w:bidi="fa-IR"/>
        </w:rPr>
        <w:t>هر</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نقش</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شامل</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مجموعه</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اي</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از</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انتظارات</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و</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درخواست</w:t>
      </w:r>
      <w:r w:rsidRPr="005E7165">
        <w:rPr>
          <w:rFonts w:ascii="Times New Roman" w:eastAsia="Calibri" w:hAnsi="Times New Roman" w:cs="B Lotus"/>
          <w:sz w:val="28"/>
          <w:szCs w:val="28"/>
          <w:lang w:bidi="fa-IR"/>
        </w:rPr>
        <w:softHyphen/>
      </w:r>
      <w:r w:rsidRPr="005E7165">
        <w:rPr>
          <w:rFonts w:ascii="Times New Roman" w:eastAsia="Calibri" w:hAnsi="Times New Roman" w:cs="B Lotus" w:hint="cs"/>
          <w:sz w:val="28"/>
          <w:szCs w:val="28"/>
          <w:rtl/>
          <w:lang w:bidi="fa-IR"/>
        </w:rPr>
        <w:t>هاست.</w:t>
      </w:r>
      <w:r w:rsidRPr="005E7165">
        <w:rPr>
          <w:rFonts w:ascii="Times New Roman" w:eastAsia="Calibri" w:hAnsi="Times New Roman" w:cs="B Lotus"/>
          <w:sz w:val="28"/>
          <w:szCs w:val="28"/>
          <w:rtl/>
          <w:lang w:bidi="fa-IR"/>
        </w:rPr>
        <w:t xml:space="preserve"> </w:t>
      </w:r>
      <w:r w:rsidRPr="005E7165">
        <w:rPr>
          <w:rFonts w:ascii="Times New Roman" w:eastAsia="Calibri" w:hAnsi="Times New Roman" w:cs="B Lotus" w:hint="cs"/>
          <w:sz w:val="28"/>
          <w:szCs w:val="28"/>
          <w:rtl/>
          <w:lang w:bidi="fa-IR"/>
        </w:rPr>
        <w:t>انتظاراتی</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که</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از</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یک</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نقش</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خاص</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می</w:t>
      </w:r>
      <w:r w:rsidRPr="005E7165">
        <w:rPr>
          <w:rFonts w:ascii="Times New Roman" w:eastAsia="Calibri" w:hAnsi="Times New Roman" w:cs="B Lotus" w:hint="cs"/>
          <w:sz w:val="28"/>
          <w:szCs w:val="28"/>
          <w:rtl/>
          <w:lang w:bidi="fa-IR"/>
        </w:rPr>
        <w:softHyphen/>
        <w:t>رود</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ممکن</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است</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با</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انتظارات</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مورد</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نظر</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از</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نقشی</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دیگر</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ناهماهنگ</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و ناهمساز</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باشند</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و</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به</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تعارض</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کار-</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خانواده</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منجر</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شوند.</w:t>
      </w:r>
      <w:r w:rsidRPr="005E7165">
        <w:rPr>
          <w:rFonts w:ascii="Calibri" w:eastAsia="Calibri" w:hAnsi="Calibri" w:cs="B Lotus" w:hint="cs"/>
          <w:sz w:val="28"/>
          <w:szCs w:val="28"/>
          <w:rtl/>
          <w:lang w:bidi="fa-IR"/>
        </w:rPr>
        <w:t xml:space="preserve"> </w:t>
      </w:r>
      <w:r w:rsidRPr="005E7165">
        <w:rPr>
          <w:rFonts w:ascii="Times New Roman" w:eastAsia="Calibri" w:hAnsi="Times New Roman" w:cs="B Lotus" w:hint="cs"/>
          <w:sz w:val="28"/>
          <w:szCs w:val="28"/>
          <w:rtl/>
          <w:lang w:bidi="fa-IR"/>
        </w:rPr>
        <w:t>پژوهش</w:t>
      </w:r>
      <w:r w:rsidRPr="005E7165">
        <w:rPr>
          <w:rFonts w:ascii="Times New Roman" w:eastAsia="Calibri" w:hAnsi="Times New Roman" w:cs="B Lotus" w:hint="cs"/>
          <w:sz w:val="28"/>
          <w:szCs w:val="28"/>
          <w:rtl/>
          <w:lang w:bidi="fa-IR"/>
        </w:rPr>
        <w:softHyphen/>
        <w:t>هاي تجربی نشان می دهند که عوامل فشارزاي نقش مانند تعارض نقش و ابهام نقش از منابع اصلی فشار روانی هستند</w:t>
      </w:r>
      <w:r w:rsidRPr="005E7165">
        <w:rPr>
          <w:rFonts w:ascii="Times New Roman" w:eastAsia="Calibri" w:hAnsi="Times New Roman" w:cs="B Lotus"/>
          <w:sz w:val="28"/>
          <w:szCs w:val="28"/>
          <w:rtl/>
          <w:lang w:bidi="fa-IR"/>
        </w:rPr>
        <w:t xml:space="preserve"> (</w:t>
      </w:r>
      <w:r w:rsidRPr="005E7165">
        <w:rPr>
          <w:rFonts w:ascii="Times New Roman" w:eastAsia="Calibri" w:hAnsi="Times New Roman" w:cs="B Lotus" w:hint="cs"/>
          <w:sz w:val="28"/>
          <w:szCs w:val="28"/>
          <w:rtl/>
          <w:lang w:bidi="fa-IR"/>
        </w:rPr>
        <w:t>کارلسون</w:t>
      </w:r>
      <w:r w:rsidRPr="005E7165">
        <w:rPr>
          <w:rFonts w:ascii="Times New Roman" w:eastAsia="Calibri" w:hAnsi="Times New Roman" w:cs="B Lotus"/>
          <w:sz w:val="28"/>
          <w:szCs w:val="28"/>
          <w:vertAlign w:val="superscript"/>
          <w:rtl/>
          <w:lang w:bidi="fa-IR"/>
        </w:rPr>
        <w:footnoteReference w:id="49"/>
      </w:r>
      <w:r w:rsidRPr="005E7165">
        <w:rPr>
          <w:rFonts w:ascii="Calibri" w:eastAsia="Calibri" w:hAnsi="Calibri" w:cs="B Lotus"/>
          <w:sz w:val="28"/>
          <w:szCs w:val="28"/>
          <w:lang w:bidi="fa-IR"/>
        </w:rPr>
        <w:t xml:space="preserve"> </w:t>
      </w:r>
      <w:r w:rsidRPr="005E7165">
        <w:rPr>
          <w:rFonts w:ascii="Times New Roman" w:eastAsia="Calibri" w:hAnsi="Times New Roman" w:cs="B Lotus" w:hint="cs"/>
          <w:sz w:val="28"/>
          <w:szCs w:val="28"/>
          <w:rtl/>
          <w:lang w:bidi="fa-IR"/>
        </w:rPr>
        <w:t>و پریو</w:t>
      </w:r>
      <w:r w:rsidRPr="005E7165">
        <w:rPr>
          <w:rFonts w:ascii="Times New Roman" w:eastAsia="Calibri" w:hAnsi="Times New Roman" w:cs="B Lotus"/>
          <w:sz w:val="28"/>
          <w:szCs w:val="28"/>
          <w:vertAlign w:val="superscript"/>
          <w:rtl/>
          <w:lang w:bidi="fa-IR"/>
        </w:rPr>
        <w:footnoteReference w:id="50"/>
      </w:r>
      <w:r w:rsidRPr="005E7165">
        <w:rPr>
          <w:rFonts w:ascii="Times New Roman" w:eastAsia="Calibri" w:hAnsi="Times New Roman" w:cs="B Lotus" w:hint="cs"/>
          <w:sz w:val="28"/>
          <w:szCs w:val="28"/>
          <w:rtl/>
          <w:lang w:bidi="fa-IR"/>
        </w:rPr>
        <w:t>،1999) که در بسیاري از پژوهش</w:t>
      </w:r>
      <w:r w:rsidRPr="005E7165">
        <w:rPr>
          <w:rFonts w:ascii="Times New Roman" w:eastAsia="Calibri" w:hAnsi="Times New Roman" w:cs="B Lotus" w:hint="cs"/>
          <w:sz w:val="28"/>
          <w:szCs w:val="28"/>
          <w:rtl/>
          <w:lang w:bidi="fa-IR"/>
        </w:rPr>
        <w:softHyphen/>
        <w:t>ها</w:t>
      </w:r>
      <w:r w:rsidRPr="005E7165">
        <w:rPr>
          <w:rFonts w:ascii="Times New Roman" w:eastAsia="Calibri" w:hAnsi="Times New Roman" w:cs="B Lotus"/>
          <w:sz w:val="28"/>
          <w:szCs w:val="28"/>
          <w:rtl/>
          <w:lang w:bidi="fa-IR"/>
        </w:rPr>
        <w:t xml:space="preserve"> (</w:t>
      </w:r>
      <w:r w:rsidRPr="005E7165">
        <w:rPr>
          <w:rFonts w:ascii="Times New Roman" w:eastAsia="Calibri" w:hAnsi="Times New Roman" w:cs="B Lotus" w:hint="cs"/>
          <w:sz w:val="28"/>
          <w:szCs w:val="28"/>
          <w:rtl/>
          <w:lang w:bidi="fa-IR"/>
        </w:rPr>
        <w:t>مثلاً میچل</w:t>
      </w:r>
      <w:r w:rsidRPr="005E7165">
        <w:rPr>
          <w:rFonts w:ascii="Calibri" w:eastAsia="Calibri" w:hAnsi="Calibri" w:cs="B Lotus"/>
          <w:sz w:val="28"/>
          <w:szCs w:val="28"/>
          <w:vertAlign w:val="superscript"/>
          <w:lang w:bidi="fa-IR"/>
        </w:rPr>
        <w:footnoteReference w:id="51"/>
      </w:r>
      <w:r w:rsidRPr="005E7165">
        <w:rPr>
          <w:rFonts w:ascii="Times New Roman" w:eastAsia="Calibri" w:hAnsi="Times New Roman" w:cs="B Lotus" w:hint="cs"/>
          <w:sz w:val="28"/>
          <w:szCs w:val="28"/>
          <w:rtl/>
          <w:lang w:bidi="fa-IR"/>
        </w:rPr>
        <w:t>، میچسون</w:t>
      </w:r>
      <w:r w:rsidRPr="005E7165">
        <w:rPr>
          <w:rFonts w:ascii="Times New Roman" w:eastAsia="Calibri" w:hAnsi="Times New Roman" w:cs="B Lotus"/>
          <w:sz w:val="28"/>
          <w:szCs w:val="28"/>
          <w:vertAlign w:val="superscript"/>
          <w:rtl/>
          <w:lang w:bidi="fa-IR"/>
        </w:rPr>
        <w:footnoteReference w:id="52"/>
      </w:r>
      <w:r w:rsidRPr="005E7165">
        <w:rPr>
          <w:rFonts w:ascii="Times New Roman" w:eastAsia="Calibri" w:hAnsi="Times New Roman" w:cs="B Lotus" w:hint="cs"/>
          <w:sz w:val="28"/>
          <w:szCs w:val="28"/>
          <w:rtl/>
          <w:lang w:bidi="fa-IR"/>
        </w:rPr>
        <w:t>، پیکلر</w:t>
      </w:r>
      <w:r w:rsidRPr="005E7165">
        <w:rPr>
          <w:rFonts w:ascii="Times New Roman" w:eastAsia="Calibri" w:hAnsi="Times New Roman" w:cs="B Lotus"/>
          <w:sz w:val="28"/>
          <w:szCs w:val="28"/>
          <w:vertAlign w:val="superscript"/>
          <w:rtl/>
          <w:lang w:bidi="fa-IR"/>
        </w:rPr>
        <w:footnoteReference w:id="53"/>
      </w:r>
      <w:r w:rsidRPr="005E7165">
        <w:rPr>
          <w:rFonts w:ascii="Calibri" w:eastAsia="Calibri" w:hAnsi="Calibri" w:cs="B Lotus"/>
          <w:sz w:val="28"/>
          <w:szCs w:val="28"/>
          <w:lang w:bidi="fa-IR"/>
        </w:rPr>
        <w:t xml:space="preserve"> </w:t>
      </w:r>
      <w:r w:rsidRPr="005E7165">
        <w:rPr>
          <w:rFonts w:ascii="Times New Roman" w:eastAsia="Calibri" w:hAnsi="Times New Roman" w:cs="B Lotus" w:hint="cs"/>
          <w:sz w:val="28"/>
          <w:szCs w:val="28"/>
          <w:rtl/>
          <w:lang w:bidi="fa-IR"/>
        </w:rPr>
        <w:t>و کولن</w:t>
      </w:r>
      <w:r w:rsidRPr="005E7165">
        <w:rPr>
          <w:rFonts w:ascii="Times New Roman" w:eastAsia="Calibri" w:hAnsi="Times New Roman" w:cs="B Lotus"/>
          <w:sz w:val="28"/>
          <w:szCs w:val="28"/>
          <w:vertAlign w:val="superscript"/>
          <w:rtl/>
          <w:lang w:bidi="fa-IR"/>
        </w:rPr>
        <w:footnoteReference w:id="54"/>
      </w:r>
      <w:r w:rsidRPr="005E7165">
        <w:rPr>
          <w:rFonts w:ascii="Times New Roman" w:eastAsia="Calibri" w:hAnsi="Times New Roman" w:cs="B Lotus" w:hint="cs"/>
          <w:sz w:val="28"/>
          <w:szCs w:val="28"/>
          <w:rtl/>
          <w:lang w:bidi="fa-IR"/>
        </w:rPr>
        <w:t>،2010</w:t>
      </w:r>
      <w:r w:rsidRPr="005E7165">
        <w:rPr>
          <w:rFonts w:ascii="Times New Roman" w:eastAsia="Calibri" w:hAnsi="Times New Roman" w:cs="B Lotus"/>
          <w:sz w:val="28"/>
          <w:szCs w:val="28"/>
          <w:rtl/>
          <w:lang w:bidi="fa-IR"/>
        </w:rPr>
        <w:t>)</w:t>
      </w:r>
      <w:r w:rsidRPr="005E7165">
        <w:rPr>
          <w:rFonts w:ascii="Times New Roman" w:eastAsia="Calibri" w:hAnsi="Times New Roman" w:cs="B Lotus" w:hint="cs"/>
          <w:sz w:val="28"/>
          <w:szCs w:val="28"/>
          <w:rtl/>
          <w:lang w:bidi="fa-IR"/>
        </w:rPr>
        <w:t>، به عنوان پیشایندهاي تعارض کار -خانواده مطرح شده</w:t>
      </w:r>
      <w:r w:rsidRPr="005E7165">
        <w:rPr>
          <w:rFonts w:ascii="Times New Roman" w:eastAsia="Calibri" w:hAnsi="Times New Roman" w:cs="B Lotus" w:hint="cs"/>
          <w:sz w:val="28"/>
          <w:szCs w:val="28"/>
          <w:rtl/>
          <w:lang w:bidi="fa-IR"/>
        </w:rPr>
        <w:softHyphen/>
        <w:t>اند.</w:t>
      </w:r>
    </w:p>
    <w:p w:rsidR="00101178" w:rsidRPr="005E7165" w:rsidRDefault="00101178" w:rsidP="00101178">
      <w:pPr>
        <w:autoSpaceDE w:val="0"/>
        <w:autoSpaceDN w:val="0"/>
        <w:bidi/>
        <w:adjustRightInd w:val="0"/>
        <w:spacing w:after="200" w:line="276" w:lineRule="auto"/>
        <w:ind w:firstLine="379"/>
        <w:jc w:val="both"/>
        <w:rPr>
          <w:rFonts w:ascii="Times New Roman" w:eastAsia="Calibri" w:hAnsi="Times New Roman" w:cs="B Lotus"/>
          <w:sz w:val="28"/>
          <w:szCs w:val="28"/>
          <w:rtl/>
          <w:lang w:bidi="fa-IR"/>
        </w:rPr>
      </w:pPr>
      <w:r w:rsidRPr="005E7165">
        <w:rPr>
          <w:rFonts w:ascii="Times New Roman" w:eastAsia="Calibri" w:hAnsi="Times New Roman" w:cs="B Lotus" w:hint="cs"/>
          <w:sz w:val="28"/>
          <w:szCs w:val="28"/>
          <w:rtl/>
          <w:lang w:bidi="fa-IR"/>
        </w:rPr>
        <w:t xml:space="preserve">    لمبرت</w:t>
      </w:r>
      <w:r w:rsidRPr="005E7165">
        <w:rPr>
          <w:rFonts w:ascii="Times New Roman" w:eastAsia="Calibri" w:hAnsi="Times New Roman" w:cs="B Lotus"/>
          <w:sz w:val="28"/>
          <w:szCs w:val="28"/>
          <w:vertAlign w:val="superscript"/>
          <w:rtl/>
          <w:lang w:bidi="fa-IR"/>
        </w:rPr>
        <w:footnoteReference w:id="55"/>
      </w:r>
      <w:r w:rsidRPr="005E7165">
        <w:rPr>
          <w:rFonts w:ascii="Calibri" w:eastAsia="Calibri" w:hAnsi="Calibri" w:cs="B Lotus"/>
          <w:sz w:val="28"/>
          <w:szCs w:val="28"/>
          <w:lang w:bidi="fa-IR"/>
        </w:rPr>
        <w:t xml:space="preserve"> </w:t>
      </w:r>
      <w:r w:rsidRPr="005E7165">
        <w:rPr>
          <w:rFonts w:ascii="Times New Roman" w:eastAsia="Calibri" w:hAnsi="Times New Roman" w:cs="B Lotus" w:hint="cs"/>
          <w:sz w:val="28"/>
          <w:szCs w:val="28"/>
          <w:rtl/>
          <w:lang w:bidi="fa-IR"/>
        </w:rPr>
        <w:t>و</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هوگان</w:t>
      </w:r>
      <w:r w:rsidRPr="005E7165">
        <w:rPr>
          <w:rFonts w:ascii="Times New Roman" w:eastAsia="Calibri" w:hAnsi="Times New Roman" w:cs="B Lotus"/>
          <w:sz w:val="28"/>
          <w:szCs w:val="28"/>
          <w:vertAlign w:val="superscript"/>
          <w:rtl/>
          <w:lang w:bidi="fa-IR"/>
        </w:rPr>
        <w:footnoteReference w:id="56"/>
      </w:r>
      <w:r w:rsidRPr="005E7165">
        <w:rPr>
          <w:rFonts w:ascii="Calibri" w:eastAsia="Calibri" w:hAnsi="Calibri" w:cs="B Lotus"/>
          <w:sz w:val="28"/>
          <w:szCs w:val="28"/>
          <w:lang w:bidi="fa-IR"/>
        </w:rPr>
        <w:t xml:space="preserve"> </w:t>
      </w:r>
      <w:r w:rsidRPr="005E7165">
        <w:rPr>
          <w:rFonts w:ascii="Times New Roman" w:eastAsia="Calibri" w:hAnsi="Times New Roman" w:cs="B Lotus" w:hint="cs"/>
          <w:sz w:val="28"/>
          <w:szCs w:val="28"/>
          <w:rtl/>
          <w:lang w:bidi="fa-IR"/>
        </w:rPr>
        <w:t>(2009)</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نشان</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دادندکه</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فشار</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روانیِ</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ناشی</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از</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نقش،</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پیشایند</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بالقوه</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براي</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تعارض</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کار</w:t>
      </w:r>
      <w:r w:rsidRPr="005E7165">
        <w:rPr>
          <w:rFonts w:ascii="Times New Roman" w:eastAsia="Calibri" w:hAnsi="Times New Roman" w:cs="B Lotus"/>
          <w:sz w:val="28"/>
          <w:szCs w:val="28"/>
          <w:lang w:bidi="fa-IR"/>
        </w:rPr>
        <w:t xml:space="preserve"> </w:t>
      </w:r>
      <w:r w:rsidRPr="005E7165">
        <w:rPr>
          <w:rFonts w:ascii="Times New Roman" w:eastAsia="Calibri" w:hAnsi="Times New Roman" w:cs="B Lotus" w:hint="cs"/>
          <w:sz w:val="28"/>
          <w:szCs w:val="28"/>
          <w:rtl/>
          <w:lang w:bidi="fa-IR"/>
        </w:rPr>
        <w:t>خانواده</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است</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و</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وقتی</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حادث</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می</w:t>
      </w:r>
      <w:r w:rsidRPr="005E7165">
        <w:rPr>
          <w:rFonts w:ascii="Times New Roman" w:eastAsia="Calibri" w:hAnsi="Times New Roman" w:cs="B Lotus"/>
          <w:sz w:val="28"/>
          <w:szCs w:val="28"/>
          <w:lang w:bidi="fa-IR"/>
        </w:rPr>
        <w:softHyphen/>
      </w:r>
      <w:r w:rsidRPr="005E7165">
        <w:rPr>
          <w:rFonts w:ascii="Times New Roman" w:eastAsia="Calibri" w:hAnsi="Times New Roman" w:cs="B Lotus" w:hint="cs"/>
          <w:sz w:val="28"/>
          <w:szCs w:val="28"/>
          <w:rtl/>
          <w:lang w:bidi="fa-IR"/>
        </w:rPr>
        <w:t>شود</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که</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مسئولیت</w:t>
      </w:r>
      <w:r w:rsidRPr="005E7165">
        <w:rPr>
          <w:rFonts w:ascii="Times New Roman" w:eastAsia="Calibri" w:hAnsi="Times New Roman" w:cs="B Lotus"/>
          <w:sz w:val="28"/>
          <w:szCs w:val="28"/>
          <w:lang w:bidi="fa-IR"/>
        </w:rPr>
        <w:softHyphen/>
      </w:r>
      <w:r w:rsidRPr="005E7165">
        <w:rPr>
          <w:rFonts w:ascii="Times New Roman" w:eastAsia="Calibri" w:hAnsi="Times New Roman" w:cs="B Lotus" w:hint="cs"/>
          <w:sz w:val="28"/>
          <w:szCs w:val="28"/>
          <w:rtl/>
          <w:lang w:bidi="fa-IR"/>
        </w:rPr>
        <w:t>هاي</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کارکنان</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مبهم</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ونامشخص</w:t>
      </w:r>
      <w:r w:rsidRPr="005E7165">
        <w:rPr>
          <w:rFonts w:ascii="Times New Roman" w:eastAsia="Calibri" w:hAnsi="Times New Roman" w:cs="B Lotus"/>
          <w:sz w:val="28"/>
          <w:szCs w:val="28"/>
          <w:rtl/>
          <w:lang w:bidi="fa-IR"/>
        </w:rPr>
        <w:t xml:space="preserve"> </w:t>
      </w:r>
      <w:r w:rsidRPr="005E7165">
        <w:rPr>
          <w:rFonts w:ascii="Times New Roman" w:eastAsia="Calibri" w:hAnsi="Times New Roman" w:cs="B Lotus" w:hint="cs"/>
          <w:sz w:val="28"/>
          <w:szCs w:val="28"/>
          <w:rtl/>
          <w:lang w:bidi="fa-IR"/>
        </w:rPr>
        <w:t>و</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دستورالعمل</w:t>
      </w:r>
      <w:r w:rsidRPr="005E7165">
        <w:rPr>
          <w:rFonts w:ascii="Times New Roman" w:eastAsia="Calibri" w:hAnsi="Times New Roman" w:cs="B Lotus"/>
          <w:sz w:val="28"/>
          <w:szCs w:val="28"/>
          <w:lang w:bidi="fa-IR"/>
        </w:rPr>
        <w:softHyphen/>
      </w:r>
      <w:r w:rsidRPr="005E7165">
        <w:rPr>
          <w:rFonts w:ascii="Times New Roman" w:eastAsia="Calibri" w:hAnsi="Times New Roman" w:cs="B Lotus" w:hint="cs"/>
          <w:sz w:val="28"/>
          <w:szCs w:val="28"/>
          <w:rtl/>
          <w:lang w:bidi="fa-IR"/>
        </w:rPr>
        <w:t>ها</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و</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فرایندهاي</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این</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مسئولیت</w:t>
      </w:r>
      <w:r w:rsidRPr="005E7165">
        <w:rPr>
          <w:rFonts w:ascii="Times New Roman" w:eastAsia="Calibri" w:hAnsi="Times New Roman" w:cs="B Lotus" w:hint="cs"/>
          <w:sz w:val="28"/>
          <w:szCs w:val="28"/>
          <w:rtl/>
          <w:lang w:bidi="fa-IR"/>
        </w:rPr>
        <w:softHyphen/>
        <w:t>ها</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با</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یکدیگر</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ناهمساز</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و</w:t>
      </w:r>
      <w:r w:rsidRPr="005E7165">
        <w:rPr>
          <w:rFonts w:ascii="Times New Roman" w:eastAsia="Calibri" w:hAnsi="Times New Roman" w:cs="B Lotus" w:hint="cs"/>
          <w:sz w:val="28"/>
          <w:szCs w:val="28"/>
          <w:lang w:bidi="fa-IR"/>
        </w:rPr>
        <w:t xml:space="preserve"> </w:t>
      </w:r>
      <w:r w:rsidRPr="005E7165">
        <w:rPr>
          <w:rFonts w:ascii="Times New Roman" w:eastAsia="Calibri" w:hAnsi="Times New Roman" w:cs="B Lotus" w:hint="cs"/>
          <w:sz w:val="28"/>
          <w:szCs w:val="28"/>
          <w:rtl/>
          <w:lang w:bidi="fa-IR"/>
        </w:rPr>
        <w:t>ناهماهنگ باشد.</w:t>
      </w:r>
    </w:p>
    <w:p w:rsidR="00101178" w:rsidRPr="005E7165" w:rsidRDefault="00101178" w:rsidP="00101178">
      <w:pPr>
        <w:autoSpaceDE w:val="0"/>
        <w:autoSpaceDN w:val="0"/>
        <w:bidi/>
        <w:adjustRightInd w:val="0"/>
        <w:spacing w:after="200" w:line="276" w:lineRule="auto"/>
        <w:ind w:firstLine="379"/>
        <w:jc w:val="both"/>
        <w:rPr>
          <w:rFonts w:ascii="Times New Roman" w:eastAsia="Calibri" w:hAnsi="Times New Roman" w:cs="B Lotus"/>
          <w:sz w:val="28"/>
          <w:szCs w:val="28"/>
          <w:rtl/>
          <w:lang w:bidi="fa-IR"/>
        </w:rPr>
      </w:pPr>
      <w:r w:rsidRPr="005E7165">
        <w:rPr>
          <w:rFonts w:ascii="Times New Roman" w:eastAsia="Calibri" w:hAnsi="Times New Roman" w:cs="B Lotus" w:hint="cs"/>
          <w:sz w:val="28"/>
          <w:szCs w:val="28"/>
          <w:rtl/>
          <w:lang w:bidi="fa-IR"/>
        </w:rPr>
        <w:lastRenderedPageBreak/>
        <w:t xml:space="preserve">    در این پژوهش منظور از تعارض کار-خانواده نمره</w:t>
      </w:r>
      <w:r w:rsidRPr="005E7165">
        <w:rPr>
          <w:rFonts w:ascii="Times New Roman" w:eastAsia="Calibri" w:hAnsi="Times New Roman" w:cs="B Lotus" w:hint="cs"/>
          <w:sz w:val="28"/>
          <w:szCs w:val="28"/>
          <w:rtl/>
          <w:lang w:bidi="fa-IR"/>
        </w:rPr>
        <w:softHyphen/>
        <w:t>ای که فرد در پرسشنامه</w:t>
      </w:r>
      <w:r w:rsidRPr="005E7165">
        <w:rPr>
          <w:rFonts w:ascii="Times New Roman" w:eastAsia="Calibri" w:hAnsi="Times New Roman" w:cs="B Lotus" w:hint="cs"/>
          <w:sz w:val="28"/>
          <w:szCs w:val="28"/>
          <w:rtl/>
          <w:lang w:bidi="fa-IR"/>
        </w:rPr>
        <w:softHyphen/>
        <w:t>ی تعارض کار-خانواده نت مایر می</w:t>
      </w:r>
      <w:r w:rsidRPr="005E7165">
        <w:rPr>
          <w:rFonts w:ascii="Times New Roman" w:eastAsia="Calibri" w:hAnsi="Times New Roman" w:cs="B Lotus" w:hint="cs"/>
          <w:sz w:val="28"/>
          <w:szCs w:val="28"/>
          <w:rtl/>
          <w:lang w:bidi="fa-IR"/>
        </w:rPr>
        <w:softHyphen/>
        <w:t>گیرد که دارای مقیاس فاصله</w:t>
      </w:r>
      <w:r w:rsidRPr="005E7165">
        <w:rPr>
          <w:rFonts w:ascii="Times New Roman" w:eastAsia="Calibri" w:hAnsi="Times New Roman" w:cs="B Lotus" w:hint="cs"/>
          <w:sz w:val="28"/>
          <w:szCs w:val="28"/>
          <w:rtl/>
          <w:lang w:bidi="fa-IR"/>
        </w:rPr>
        <w:softHyphen/>
        <w:t>ای می</w:t>
      </w:r>
      <w:r w:rsidRPr="005E7165">
        <w:rPr>
          <w:rFonts w:ascii="Times New Roman" w:eastAsia="Calibri" w:hAnsi="Times New Roman" w:cs="B Lotus" w:hint="cs"/>
          <w:sz w:val="28"/>
          <w:szCs w:val="28"/>
          <w:rtl/>
          <w:lang w:bidi="fa-IR"/>
        </w:rPr>
        <w:softHyphen/>
        <w:t>باشد.</w:t>
      </w:r>
    </w:p>
    <w:p w:rsidR="00101178" w:rsidRPr="005E7165" w:rsidRDefault="00101178" w:rsidP="00101178">
      <w:pPr>
        <w:keepNext/>
        <w:keepLines/>
        <w:numPr>
          <w:ilvl w:val="1"/>
          <w:numId w:val="2"/>
        </w:numPr>
        <w:tabs>
          <w:tab w:val="clear" w:pos="2126"/>
          <w:tab w:val="num" w:pos="662"/>
        </w:tabs>
        <w:bidi/>
        <w:spacing w:before="200" w:after="0" w:line="360" w:lineRule="auto"/>
        <w:ind w:hanging="1464"/>
        <w:jc w:val="both"/>
        <w:outlineLvl w:val="1"/>
        <w:rPr>
          <w:rFonts w:ascii="Times New Roman" w:eastAsia="Times New Roman" w:hAnsi="Times New Roman" w:cs="B Lotus"/>
          <w:b/>
          <w:bCs/>
          <w:sz w:val="28"/>
          <w:szCs w:val="28"/>
          <w:rtl/>
          <w:lang w:bidi="fa-IR"/>
        </w:rPr>
      </w:pPr>
      <w:bookmarkStart w:id="7" w:name="_Toc422662382"/>
      <w:r w:rsidRPr="005E7165">
        <w:rPr>
          <w:rFonts w:ascii="Times New Roman" w:eastAsia="Times New Roman" w:hAnsi="Times New Roman" w:cs="B Lotus" w:hint="cs"/>
          <w:b/>
          <w:bCs/>
          <w:sz w:val="28"/>
          <w:szCs w:val="28"/>
          <w:rtl/>
          <w:lang w:bidi="fa-IR"/>
        </w:rPr>
        <w:t>روش پژوهش</w:t>
      </w:r>
      <w:bookmarkEnd w:id="7"/>
    </w:p>
    <w:p w:rsidR="00101178" w:rsidRPr="005E7165" w:rsidRDefault="00101178" w:rsidP="00101178">
      <w:pPr>
        <w:bidi/>
        <w:spacing w:after="200" w:line="276" w:lineRule="auto"/>
        <w:ind w:firstLine="379"/>
        <w:jc w:val="both"/>
        <w:rPr>
          <w:rFonts w:ascii="Times New Roman" w:eastAsia="Calibri" w:hAnsi="Times New Roman" w:cs="B Lotus"/>
          <w:sz w:val="28"/>
          <w:szCs w:val="28"/>
          <w:rtl/>
        </w:rPr>
      </w:pPr>
      <w:r w:rsidRPr="005E7165">
        <w:rPr>
          <w:rFonts w:ascii="Calibri" w:eastAsia="Calibri" w:hAnsi="Calibri" w:cs="B Lotus" w:hint="cs"/>
          <w:sz w:val="28"/>
          <w:szCs w:val="28"/>
          <w:rtl/>
        </w:rPr>
        <w:t>این تحقیق توصیفی از نوع همبستگی است. از آنجا که در این پژوهش محقق بدون اینکه قصدتغییر در هیچ یک از متغیرها را داشته باشد، ارتباط بین متغیرها را با هم بررسی می کند؛</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بنابراین تحقیق در موقعیت طبیعی و بدور از هرگونه دستکاری میدانی و آزمایشگاهی انجام خواهد شد</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دلاور،1380).</w:t>
      </w:r>
    </w:p>
    <w:p w:rsidR="00101178" w:rsidRPr="005E7165" w:rsidRDefault="00101178" w:rsidP="00101178">
      <w:pPr>
        <w:keepNext/>
        <w:keepLines/>
        <w:numPr>
          <w:ilvl w:val="1"/>
          <w:numId w:val="2"/>
        </w:numPr>
        <w:tabs>
          <w:tab w:val="clear" w:pos="2126"/>
          <w:tab w:val="num" w:pos="662"/>
        </w:tabs>
        <w:bidi/>
        <w:spacing w:before="200" w:after="0" w:line="360" w:lineRule="auto"/>
        <w:ind w:hanging="1464"/>
        <w:jc w:val="both"/>
        <w:outlineLvl w:val="1"/>
        <w:rPr>
          <w:rFonts w:ascii="Times New Roman" w:eastAsia="Times New Roman" w:hAnsi="Times New Roman" w:cs="B Lotus"/>
          <w:b/>
          <w:bCs/>
          <w:sz w:val="28"/>
          <w:szCs w:val="28"/>
          <w:rtl/>
          <w:lang w:bidi="fa-IR"/>
        </w:rPr>
      </w:pPr>
      <w:bookmarkStart w:id="8" w:name="_Toc422662383"/>
      <w:r w:rsidRPr="005E7165">
        <w:rPr>
          <w:rFonts w:ascii="Times New Roman" w:eastAsia="Times New Roman" w:hAnsi="Times New Roman" w:cs="B Lotus" w:hint="cs"/>
          <w:b/>
          <w:bCs/>
          <w:sz w:val="28"/>
          <w:szCs w:val="28"/>
          <w:rtl/>
          <w:lang w:bidi="fa-IR"/>
        </w:rPr>
        <w:t>جامعه آماری و روش نمونه</w:t>
      </w:r>
      <w:r w:rsidRPr="005E7165">
        <w:rPr>
          <w:rFonts w:ascii="Times New Roman" w:eastAsia="Times New Roman" w:hAnsi="Times New Roman" w:cs="B Lotus" w:hint="cs"/>
          <w:b/>
          <w:bCs/>
          <w:sz w:val="28"/>
          <w:szCs w:val="28"/>
          <w:rtl/>
          <w:lang w:bidi="fa-IR"/>
        </w:rPr>
        <w:softHyphen/>
        <w:t>گیری و روش اجرا</w:t>
      </w:r>
      <w:bookmarkEnd w:id="8"/>
    </w:p>
    <w:p w:rsidR="00101178" w:rsidRPr="005E7165" w:rsidRDefault="00101178" w:rsidP="00101178">
      <w:pPr>
        <w:bidi/>
        <w:spacing w:after="0" w:line="240" w:lineRule="auto"/>
        <w:ind w:firstLine="379"/>
        <w:jc w:val="both"/>
        <w:rPr>
          <w:rFonts w:ascii="Calibri" w:eastAsia="Calibri" w:hAnsi="Calibri" w:cs="B Lotus"/>
          <w:sz w:val="28"/>
          <w:szCs w:val="28"/>
          <w:rtl/>
        </w:rPr>
      </w:pPr>
      <w:r w:rsidRPr="005E7165">
        <w:rPr>
          <w:rFonts w:ascii="Calibri" w:eastAsia="Calibri" w:hAnsi="Calibri" w:cs="B Lotus" w:hint="cs"/>
          <w:sz w:val="28"/>
          <w:szCs w:val="28"/>
          <w:rtl/>
        </w:rPr>
        <w:t>در این مطالعه، جامعه آماری عبارت بود از</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کلیه کارکنان شرکت گازسوزان شهرک صنعتی نجف آباد که در سال 1392 در این شرکت مشغول به کار بوده</w:t>
      </w:r>
      <w:r w:rsidRPr="005E7165">
        <w:rPr>
          <w:rFonts w:ascii="Calibri" w:eastAsia="Calibri" w:hAnsi="Calibri" w:cs="B Lotus" w:hint="cs"/>
          <w:sz w:val="28"/>
          <w:szCs w:val="28"/>
          <w:rtl/>
        </w:rPr>
        <w:softHyphen/>
        <w:t>اند. این شرکت دارای 5 واحد صنعتی و تعداد کل کارکنان حدود 1200 نفر بود.</w:t>
      </w:r>
    </w:p>
    <w:p w:rsidR="00101178" w:rsidRPr="005E7165" w:rsidRDefault="00101178" w:rsidP="00101178">
      <w:pPr>
        <w:bidi/>
        <w:spacing w:after="0" w:line="240" w:lineRule="auto"/>
        <w:ind w:firstLine="379"/>
        <w:jc w:val="both"/>
        <w:rPr>
          <w:rFonts w:ascii="Calibri" w:eastAsia="Calibri" w:hAnsi="Calibri" w:cs="B Lotus"/>
          <w:sz w:val="28"/>
          <w:szCs w:val="28"/>
          <w:rtl/>
        </w:rPr>
      </w:pPr>
      <w:r w:rsidRPr="005E7165">
        <w:rPr>
          <w:rFonts w:ascii="Calibri" w:eastAsia="Calibri" w:hAnsi="Calibri" w:cs="B Lotus" w:hint="cs"/>
          <w:sz w:val="28"/>
          <w:szCs w:val="28"/>
          <w:rtl/>
        </w:rPr>
        <w:t>اندازه نمونه و روش نمونه</w:t>
      </w:r>
      <w:r w:rsidRPr="005E7165">
        <w:rPr>
          <w:rFonts w:ascii="Calibri" w:eastAsia="Calibri" w:hAnsi="Calibri" w:cs="B Lotus" w:hint="cs"/>
          <w:sz w:val="28"/>
          <w:szCs w:val="28"/>
          <w:rtl/>
        </w:rPr>
        <w:softHyphen/>
        <w:t>گیری:</w:t>
      </w:r>
    </w:p>
    <w:p w:rsidR="00101178" w:rsidRPr="005E7165" w:rsidRDefault="00101178" w:rsidP="00101178">
      <w:pPr>
        <w:bidi/>
        <w:spacing w:after="0" w:line="240" w:lineRule="auto"/>
        <w:ind w:firstLine="379"/>
        <w:jc w:val="both"/>
        <w:rPr>
          <w:rFonts w:ascii="Calibri" w:eastAsia="Calibri" w:hAnsi="Calibri" w:cs="B Lotus"/>
          <w:sz w:val="28"/>
          <w:szCs w:val="28"/>
          <w:rtl/>
        </w:rPr>
      </w:pPr>
      <w:r w:rsidRPr="005E7165">
        <w:rPr>
          <w:rFonts w:ascii="Calibri" w:eastAsia="Calibri" w:hAnsi="Calibri" w:cs="B Lotus" w:hint="cs"/>
          <w:sz w:val="28"/>
          <w:szCs w:val="28"/>
          <w:rtl/>
        </w:rPr>
        <w:t>حجم نمونه با استفاده از جدول کرجسی مورگان 291 نفر بود که با احتمال افت آزمودنی 300 نفر در نظرگرفته شد که به روش نمونه</w:t>
      </w:r>
      <w:r w:rsidRPr="005E7165">
        <w:rPr>
          <w:rFonts w:ascii="Calibri" w:eastAsia="Calibri" w:hAnsi="Calibri" w:cs="B Lotus" w:hint="cs"/>
          <w:sz w:val="28"/>
          <w:szCs w:val="28"/>
          <w:rtl/>
        </w:rPr>
        <w:softHyphen/>
        <w:t>گیری تصادفی طبقه</w:t>
      </w:r>
      <w:r w:rsidRPr="005E7165">
        <w:rPr>
          <w:rFonts w:ascii="Calibri" w:eastAsia="Calibri" w:hAnsi="Calibri" w:cs="B Lotus" w:hint="cs"/>
          <w:sz w:val="28"/>
          <w:szCs w:val="28"/>
          <w:rtl/>
        </w:rPr>
        <w:softHyphen/>
        <w:t>ای انتخاب شدند.</w:t>
      </w:r>
    </w:p>
    <w:p w:rsidR="00101178" w:rsidRPr="005E7165" w:rsidRDefault="00101178" w:rsidP="00101178">
      <w:pPr>
        <w:bidi/>
        <w:spacing w:after="0" w:line="240" w:lineRule="auto"/>
        <w:ind w:firstLine="379"/>
        <w:jc w:val="both"/>
        <w:rPr>
          <w:rFonts w:ascii="Calibri" w:eastAsia="Calibri" w:hAnsi="Calibri" w:cs="B Lotus"/>
          <w:sz w:val="28"/>
          <w:szCs w:val="28"/>
          <w:rtl/>
        </w:rPr>
      </w:pPr>
      <w:r w:rsidRPr="005E7165">
        <w:rPr>
          <w:rFonts w:ascii="Calibri" w:eastAsia="Calibri" w:hAnsi="Calibri" w:cs="B Lotus" w:hint="cs"/>
          <w:sz w:val="28"/>
          <w:szCs w:val="28"/>
          <w:rtl/>
        </w:rPr>
        <w:t>روش اجرا:</w:t>
      </w:r>
    </w:p>
    <w:p w:rsidR="00101178" w:rsidRPr="005E7165" w:rsidRDefault="00101178" w:rsidP="00101178">
      <w:pPr>
        <w:bidi/>
        <w:spacing w:after="0" w:line="240" w:lineRule="auto"/>
        <w:ind w:firstLine="379"/>
        <w:jc w:val="both"/>
        <w:rPr>
          <w:rFonts w:ascii="Calibri" w:eastAsia="Calibri" w:hAnsi="Calibri" w:cs="B Lotus"/>
          <w:sz w:val="28"/>
          <w:szCs w:val="28"/>
          <w:rtl/>
        </w:rPr>
      </w:pPr>
      <w:r w:rsidRPr="005E7165">
        <w:rPr>
          <w:rFonts w:ascii="Calibri" w:eastAsia="Calibri" w:hAnsi="Calibri" w:cs="B Lotus" w:hint="cs"/>
          <w:sz w:val="28"/>
          <w:szCs w:val="28"/>
          <w:rtl/>
        </w:rPr>
        <w:t>در این پژوهش با هماهنگی دانشگاه و شرکت گازسوزان و انتخاب نمونه تحقیق</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پرسشنامه</w:t>
      </w:r>
      <w:r w:rsidRPr="005E7165">
        <w:rPr>
          <w:rFonts w:ascii="Calibri" w:eastAsia="Calibri" w:hAnsi="Calibri" w:cs="B Lotus" w:hint="cs"/>
          <w:sz w:val="28"/>
          <w:szCs w:val="28"/>
          <w:rtl/>
        </w:rPr>
        <w:softHyphen/>
        <w:t>های موردنظر برای گروه نمونه اجرا شد و اجرا به صورت فردی بود.</w:t>
      </w:r>
    </w:p>
    <w:p w:rsidR="00101178" w:rsidRPr="005E7165" w:rsidRDefault="00101178" w:rsidP="00101178">
      <w:pPr>
        <w:keepNext/>
        <w:keepLines/>
        <w:numPr>
          <w:ilvl w:val="1"/>
          <w:numId w:val="2"/>
        </w:numPr>
        <w:tabs>
          <w:tab w:val="clear" w:pos="2126"/>
        </w:tabs>
        <w:bidi/>
        <w:spacing w:before="200" w:after="0" w:line="360" w:lineRule="auto"/>
        <w:ind w:left="662" w:hanging="567"/>
        <w:jc w:val="both"/>
        <w:outlineLvl w:val="1"/>
        <w:rPr>
          <w:rFonts w:ascii="Times New Roman" w:eastAsia="Times New Roman" w:hAnsi="Times New Roman" w:cs="B Lotus"/>
          <w:b/>
          <w:bCs/>
          <w:sz w:val="28"/>
          <w:szCs w:val="28"/>
          <w:rtl/>
          <w:lang w:bidi="fa-IR"/>
        </w:rPr>
      </w:pPr>
      <w:bookmarkStart w:id="9" w:name="_Toc422662384"/>
      <w:r w:rsidRPr="005E7165">
        <w:rPr>
          <w:rFonts w:ascii="Times New Roman" w:eastAsia="Times New Roman" w:hAnsi="Times New Roman" w:cs="B Lotus" w:hint="cs"/>
          <w:b/>
          <w:bCs/>
          <w:sz w:val="28"/>
          <w:szCs w:val="28"/>
          <w:rtl/>
          <w:lang w:bidi="fa-IR"/>
        </w:rPr>
        <w:t>ابزارهای جمع آوری اطلاعات</w:t>
      </w:r>
      <w:bookmarkEnd w:id="9"/>
    </w:p>
    <w:p w:rsidR="00101178" w:rsidRPr="005E7165" w:rsidRDefault="00101178" w:rsidP="00101178">
      <w:pPr>
        <w:keepNext/>
        <w:keepLines/>
        <w:numPr>
          <w:ilvl w:val="2"/>
          <w:numId w:val="2"/>
        </w:numPr>
        <w:tabs>
          <w:tab w:val="right" w:pos="970"/>
        </w:tabs>
        <w:bidi/>
        <w:spacing w:before="200" w:after="0" w:line="360" w:lineRule="auto"/>
        <w:ind w:hanging="1039"/>
        <w:jc w:val="both"/>
        <w:outlineLvl w:val="2"/>
        <w:rPr>
          <w:rFonts w:ascii="Times New Roman" w:eastAsia="Calibri" w:hAnsi="Times New Roman" w:cs="B Lotus"/>
          <w:b/>
          <w:bCs/>
          <w:sz w:val="28"/>
          <w:szCs w:val="28"/>
          <w:rtl/>
          <w:lang w:bidi="fa-IR"/>
        </w:rPr>
      </w:pPr>
      <w:bookmarkStart w:id="10" w:name="_Toc422662385"/>
      <w:r w:rsidRPr="005E7165">
        <w:rPr>
          <w:rFonts w:ascii="Times New Roman" w:eastAsia="Calibri" w:hAnsi="Times New Roman" w:cs="B Lotus" w:hint="cs"/>
          <w:b/>
          <w:bCs/>
          <w:sz w:val="28"/>
          <w:szCs w:val="28"/>
          <w:rtl/>
          <w:lang w:bidi="fa-IR"/>
        </w:rPr>
        <w:t>پرسشنامه تعهدسازمانی آلن و ما</w:t>
      </w:r>
      <w:r w:rsidRPr="005E7165">
        <w:rPr>
          <w:rFonts w:ascii="Times New Roman" w:eastAsia="Calibri" w:hAnsi="Times New Roman" w:cs="B Lotus" w:hint="cs"/>
          <w:b/>
          <w:bCs/>
          <w:sz w:val="28"/>
          <w:szCs w:val="28"/>
          <w:rtl/>
          <w:lang w:bidi="fa-IR"/>
        </w:rPr>
        <w:softHyphen/>
        <w:t>یر</w:t>
      </w:r>
      <w:r w:rsidRPr="005E7165">
        <w:rPr>
          <w:rFonts w:ascii="Times New Roman" w:eastAsia="Calibri" w:hAnsi="Times New Roman" w:cs="B Lotus"/>
          <w:b/>
          <w:bCs/>
          <w:sz w:val="28"/>
          <w:szCs w:val="28"/>
          <w:rtl/>
          <w:lang w:bidi="fa-IR"/>
        </w:rPr>
        <w:t xml:space="preserve"> (</w:t>
      </w:r>
      <w:r w:rsidRPr="005E7165">
        <w:rPr>
          <w:rFonts w:ascii="Times New Roman" w:eastAsia="Calibri" w:hAnsi="Times New Roman" w:cs="B Lotus" w:hint="cs"/>
          <w:b/>
          <w:bCs/>
          <w:sz w:val="28"/>
          <w:szCs w:val="28"/>
          <w:rtl/>
          <w:lang w:bidi="fa-IR"/>
        </w:rPr>
        <w:t>1991)</w:t>
      </w:r>
      <w:bookmarkEnd w:id="10"/>
    </w:p>
    <w:p w:rsidR="00101178" w:rsidRPr="005E7165" w:rsidRDefault="00101178" w:rsidP="00101178">
      <w:pPr>
        <w:bidi/>
        <w:spacing w:after="0" w:line="240" w:lineRule="auto"/>
        <w:ind w:firstLine="379"/>
        <w:jc w:val="both"/>
        <w:rPr>
          <w:rFonts w:ascii="Calibri" w:eastAsia="Calibri" w:hAnsi="Calibri" w:cs="B Lotus"/>
          <w:sz w:val="28"/>
          <w:szCs w:val="28"/>
          <w:rtl/>
        </w:rPr>
      </w:pPr>
      <w:r w:rsidRPr="005E7165">
        <w:rPr>
          <w:rFonts w:ascii="Calibri" w:eastAsia="Calibri" w:hAnsi="Calibri" w:cs="B Lotus" w:hint="cs"/>
          <w:sz w:val="28"/>
          <w:szCs w:val="28"/>
          <w:rtl/>
        </w:rPr>
        <w:t>این پرسشنامه که مشتمل بر 24 سوال و مولفه های تعهد عاطفی</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سوال های 1 تا 8)، تعهد مستمر</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سوال های 9</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تا</w:t>
      </w:r>
      <w:r w:rsidRPr="005E7165">
        <w:rPr>
          <w:rFonts w:ascii="Calibri" w:eastAsia="Calibri" w:hAnsi="Calibri" w:cs="B Lotus"/>
          <w:sz w:val="28"/>
          <w:szCs w:val="28"/>
          <w:rtl/>
        </w:rPr>
        <w:t xml:space="preserve"> 16</w:t>
      </w:r>
      <w:r w:rsidRPr="005E7165">
        <w:rPr>
          <w:rFonts w:ascii="Calibri" w:eastAsia="Calibri" w:hAnsi="Calibri" w:cs="B Lotus" w:hint="cs"/>
          <w:sz w:val="28"/>
          <w:szCs w:val="28"/>
          <w:rtl/>
        </w:rPr>
        <w:t>) و تعهد هنجاری</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سوال های 17 تا 24) است. پرسشنامه از نوع پاسخ بسته و مقیاس اندازه گیری سوالات پرسشنامه، مقیاس لیکرت بوده که شامل گزینه های بسیار مخالفم،</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کمی مخالفم، نظری ندارم، کمی موافق ونسبتأ موافقم و بسیار موافقم می</w:t>
      </w:r>
      <w:r w:rsidRPr="005E7165">
        <w:rPr>
          <w:rFonts w:ascii="Calibri" w:eastAsia="Calibri" w:hAnsi="Calibri" w:cs="B Lotus" w:hint="cs"/>
          <w:sz w:val="28"/>
          <w:szCs w:val="28"/>
          <w:rtl/>
        </w:rPr>
        <w:softHyphen/>
        <w:t>باشد و روش امتیاز گذاری به ترتیب از 1 تا 7 است. سوالات معکوس نیز به این ترتیب می</w:t>
      </w:r>
      <w:r w:rsidRPr="005E7165">
        <w:rPr>
          <w:rFonts w:ascii="Calibri" w:eastAsia="Calibri" w:hAnsi="Calibri" w:cs="B Lotus" w:hint="cs"/>
          <w:sz w:val="28"/>
          <w:szCs w:val="28"/>
          <w:rtl/>
        </w:rPr>
        <w:softHyphen/>
        <w:t>باشد: 24،21،19،18،17،16،15،10،9،8،6،5،4</w:t>
      </w:r>
    </w:p>
    <w:p w:rsidR="00101178" w:rsidRPr="005E7165" w:rsidRDefault="00101178" w:rsidP="00101178">
      <w:pPr>
        <w:bidi/>
        <w:spacing w:after="0" w:line="240" w:lineRule="auto"/>
        <w:ind w:firstLine="379"/>
        <w:jc w:val="both"/>
        <w:rPr>
          <w:rFonts w:ascii="Calibri" w:eastAsia="Calibri" w:hAnsi="Calibri" w:cs="B Lotus"/>
          <w:sz w:val="28"/>
          <w:szCs w:val="28"/>
          <w:rtl/>
        </w:rPr>
      </w:pPr>
      <w:r w:rsidRPr="005E7165">
        <w:rPr>
          <w:rFonts w:ascii="Calibri" w:eastAsia="Calibri" w:hAnsi="Calibri" w:cs="B Lotus" w:hint="cs"/>
          <w:sz w:val="28"/>
          <w:szCs w:val="28"/>
          <w:rtl/>
        </w:rPr>
        <w:lastRenderedPageBreak/>
        <w:t>روایی پرسشنامه از دو جنبه روایی ظاهری و محتوا به جهت روشن بودن گویه</w:t>
      </w:r>
      <w:r w:rsidRPr="005E7165">
        <w:rPr>
          <w:rFonts w:ascii="Calibri" w:eastAsia="Calibri" w:hAnsi="Calibri" w:cs="B Lotus" w:hint="cs"/>
          <w:sz w:val="28"/>
          <w:szCs w:val="28"/>
          <w:rtl/>
        </w:rPr>
        <w:softHyphen/>
        <w:t>ها توسط صاحب نظران و اساتید تأیید شد.</w:t>
      </w:r>
    </w:p>
    <w:p w:rsidR="00101178" w:rsidRPr="005E7165" w:rsidRDefault="00101178" w:rsidP="00101178">
      <w:pPr>
        <w:bidi/>
        <w:spacing w:after="0" w:line="240" w:lineRule="auto"/>
        <w:ind w:firstLine="379"/>
        <w:jc w:val="both"/>
        <w:rPr>
          <w:rFonts w:ascii="Calibri" w:eastAsia="Calibri" w:hAnsi="Calibri" w:cs="B Lotus"/>
          <w:sz w:val="28"/>
          <w:szCs w:val="28"/>
          <w:rtl/>
        </w:rPr>
      </w:pPr>
    </w:p>
    <w:p w:rsidR="00101178" w:rsidRPr="005E7165" w:rsidRDefault="00101178" w:rsidP="00101178">
      <w:pPr>
        <w:bidi/>
        <w:spacing w:after="0" w:line="240" w:lineRule="auto"/>
        <w:ind w:firstLine="379"/>
        <w:jc w:val="both"/>
        <w:rPr>
          <w:rFonts w:ascii="Calibri" w:eastAsia="Calibri" w:hAnsi="Calibri" w:cs="B Lotus"/>
          <w:sz w:val="28"/>
          <w:szCs w:val="28"/>
          <w:rtl/>
        </w:rPr>
      </w:pPr>
    </w:p>
    <w:p w:rsidR="00101178" w:rsidRPr="005E7165" w:rsidRDefault="00101178" w:rsidP="00101178">
      <w:pPr>
        <w:bidi/>
        <w:spacing w:after="0" w:line="240" w:lineRule="auto"/>
        <w:ind w:firstLine="379"/>
        <w:jc w:val="both"/>
        <w:rPr>
          <w:rFonts w:ascii="Calibri" w:eastAsia="Calibri" w:hAnsi="Calibri" w:cs="B Lotus"/>
          <w:sz w:val="28"/>
          <w:szCs w:val="28"/>
          <w:rtl/>
        </w:rPr>
      </w:pPr>
    </w:p>
    <w:p w:rsidR="00101178" w:rsidRPr="005E7165" w:rsidRDefault="00101178" w:rsidP="00101178">
      <w:pPr>
        <w:bidi/>
        <w:spacing w:after="0" w:line="240" w:lineRule="auto"/>
        <w:ind w:firstLine="379"/>
        <w:jc w:val="both"/>
        <w:rPr>
          <w:rFonts w:ascii="Calibri" w:eastAsia="Calibri" w:hAnsi="Calibri" w:cs="B Lotus"/>
          <w:sz w:val="28"/>
          <w:szCs w:val="28"/>
          <w:rtl/>
        </w:rPr>
      </w:pPr>
    </w:p>
    <w:p w:rsidR="00101178" w:rsidRPr="005E7165" w:rsidRDefault="00101178" w:rsidP="00101178">
      <w:pPr>
        <w:bidi/>
        <w:spacing w:after="0" w:line="240" w:lineRule="auto"/>
        <w:ind w:firstLine="379"/>
        <w:jc w:val="both"/>
        <w:rPr>
          <w:rFonts w:ascii="Calibri" w:eastAsia="Calibri" w:hAnsi="Calibri" w:cs="B Lotus"/>
          <w:sz w:val="28"/>
          <w:szCs w:val="28"/>
          <w:rtl/>
        </w:rPr>
      </w:pPr>
    </w:p>
    <w:p w:rsidR="00101178" w:rsidRPr="005E7165" w:rsidRDefault="00101178" w:rsidP="00101178">
      <w:pPr>
        <w:bidi/>
        <w:spacing w:after="0" w:line="240" w:lineRule="auto"/>
        <w:ind w:firstLine="379"/>
        <w:jc w:val="center"/>
        <w:rPr>
          <w:rFonts w:ascii="Calibri" w:eastAsia="Calibri" w:hAnsi="Calibri" w:cs="B Lotus"/>
          <w:sz w:val="28"/>
          <w:szCs w:val="28"/>
          <w:rtl/>
        </w:rPr>
      </w:pPr>
      <w:r w:rsidRPr="005E7165">
        <w:rPr>
          <w:rFonts w:ascii="Calibri" w:eastAsia="Calibri" w:hAnsi="Calibri" w:cs="B Lotus" w:hint="cs"/>
          <w:sz w:val="28"/>
          <w:szCs w:val="28"/>
          <w:rtl/>
        </w:rPr>
        <w:t>جدول</w:t>
      </w:r>
      <w:r w:rsidRPr="005E7165">
        <w:rPr>
          <w:rFonts w:ascii="Calibri" w:eastAsia="Calibri" w:hAnsi="Calibri" w:cs="B Lotus"/>
          <w:sz w:val="28"/>
          <w:szCs w:val="28"/>
          <w:rtl/>
        </w:rPr>
        <w:t xml:space="preserve"> 3</w:t>
      </w:r>
      <w:r w:rsidRPr="005E7165">
        <w:rPr>
          <w:rFonts w:ascii="Calibri" w:eastAsia="Calibri" w:hAnsi="Calibri" w:cs="B Lotus" w:hint="cs"/>
          <w:sz w:val="28"/>
          <w:szCs w:val="28"/>
          <w:rtl/>
        </w:rPr>
        <w:t>-1 مقدار پایایی پرسشنامه تعهدسازمانی</w:t>
      </w:r>
    </w:p>
    <w:tbl>
      <w:tblPr>
        <w:tblStyle w:val="TableGrid"/>
        <w:bidiVisual/>
        <w:tblW w:w="0" w:type="auto"/>
        <w:jc w:val="center"/>
        <w:tblLook w:val="04A0" w:firstRow="1" w:lastRow="0" w:firstColumn="1" w:lastColumn="0" w:noHBand="0" w:noVBand="1"/>
      </w:tblPr>
      <w:tblGrid>
        <w:gridCol w:w="1645"/>
        <w:gridCol w:w="1276"/>
        <w:gridCol w:w="1417"/>
        <w:gridCol w:w="1077"/>
      </w:tblGrid>
      <w:tr w:rsidR="00101178" w:rsidRPr="005E7165" w:rsidTr="00CC2024">
        <w:trPr>
          <w:trHeight w:val="434"/>
          <w:jc w:val="center"/>
        </w:trPr>
        <w:tc>
          <w:tcPr>
            <w:tcW w:w="1645"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پژوهشگر</w:t>
            </w:r>
          </w:p>
        </w:tc>
        <w:tc>
          <w:tcPr>
            <w:tcW w:w="1276"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سال تحقیق</w:t>
            </w:r>
          </w:p>
        </w:tc>
        <w:tc>
          <w:tcPr>
            <w:tcW w:w="1417"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روش</w:t>
            </w:r>
          </w:p>
        </w:tc>
        <w:tc>
          <w:tcPr>
            <w:tcW w:w="992"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اعتبار</w:t>
            </w:r>
          </w:p>
        </w:tc>
      </w:tr>
      <w:tr w:rsidR="00101178" w:rsidRPr="005E7165" w:rsidTr="00CC2024">
        <w:trPr>
          <w:jc w:val="center"/>
        </w:trPr>
        <w:tc>
          <w:tcPr>
            <w:tcW w:w="1645"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آلن و مایر</w:t>
            </w:r>
          </w:p>
        </w:tc>
        <w:tc>
          <w:tcPr>
            <w:tcW w:w="1276"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1991</w:t>
            </w:r>
          </w:p>
        </w:tc>
        <w:tc>
          <w:tcPr>
            <w:tcW w:w="1417"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آلفای کرونباخ</w:t>
            </w:r>
          </w:p>
        </w:tc>
        <w:tc>
          <w:tcPr>
            <w:tcW w:w="992"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86%</w:t>
            </w:r>
          </w:p>
        </w:tc>
      </w:tr>
      <w:tr w:rsidR="00101178" w:rsidRPr="005E7165" w:rsidTr="00CC2024">
        <w:trPr>
          <w:jc w:val="center"/>
        </w:trPr>
        <w:tc>
          <w:tcPr>
            <w:tcW w:w="1645"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ابراهیمی</w:t>
            </w:r>
          </w:p>
        </w:tc>
        <w:tc>
          <w:tcPr>
            <w:tcW w:w="1276"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1378</w:t>
            </w:r>
          </w:p>
        </w:tc>
        <w:tc>
          <w:tcPr>
            <w:tcW w:w="1417"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آلفای کرونباخ</w:t>
            </w:r>
          </w:p>
        </w:tc>
        <w:tc>
          <w:tcPr>
            <w:tcW w:w="992"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81%</w:t>
            </w:r>
          </w:p>
        </w:tc>
      </w:tr>
      <w:tr w:rsidR="00101178" w:rsidRPr="005E7165" w:rsidTr="00CC2024">
        <w:trPr>
          <w:jc w:val="center"/>
        </w:trPr>
        <w:tc>
          <w:tcPr>
            <w:tcW w:w="1645"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پژوهش حاضر</w:t>
            </w:r>
          </w:p>
        </w:tc>
        <w:tc>
          <w:tcPr>
            <w:tcW w:w="1276"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1391</w:t>
            </w:r>
          </w:p>
        </w:tc>
        <w:tc>
          <w:tcPr>
            <w:tcW w:w="1417"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آلفای کرونباخ</w:t>
            </w:r>
          </w:p>
        </w:tc>
        <w:tc>
          <w:tcPr>
            <w:tcW w:w="992"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70%</w:t>
            </w:r>
          </w:p>
        </w:tc>
      </w:tr>
    </w:tbl>
    <w:p w:rsidR="00101178" w:rsidRPr="005E7165" w:rsidRDefault="00101178" w:rsidP="00101178">
      <w:pPr>
        <w:bidi/>
        <w:spacing w:after="0" w:line="240" w:lineRule="auto"/>
        <w:ind w:firstLine="379"/>
        <w:jc w:val="both"/>
        <w:rPr>
          <w:rFonts w:ascii="Calibri" w:eastAsia="Calibri" w:hAnsi="Calibri" w:cs="B Lotus"/>
          <w:b/>
          <w:bCs/>
          <w:sz w:val="28"/>
          <w:szCs w:val="28"/>
          <w:rtl/>
        </w:rPr>
      </w:pPr>
    </w:p>
    <w:p w:rsidR="00101178" w:rsidRPr="005E7165" w:rsidRDefault="00101178" w:rsidP="00101178">
      <w:pPr>
        <w:keepNext/>
        <w:keepLines/>
        <w:numPr>
          <w:ilvl w:val="2"/>
          <w:numId w:val="2"/>
        </w:numPr>
        <w:tabs>
          <w:tab w:val="right" w:pos="970"/>
        </w:tabs>
        <w:bidi/>
        <w:spacing w:before="200" w:after="0" w:line="360" w:lineRule="auto"/>
        <w:ind w:hanging="1039"/>
        <w:outlineLvl w:val="2"/>
        <w:rPr>
          <w:rFonts w:ascii="Times New Roman" w:eastAsia="Calibri" w:hAnsi="Times New Roman" w:cs="B Lotus"/>
          <w:b/>
          <w:bCs/>
          <w:sz w:val="28"/>
          <w:szCs w:val="28"/>
          <w:rtl/>
          <w:lang w:bidi="fa-IR"/>
        </w:rPr>
      </w:pPr>
      <w:bookmarkStart w:id="11" w:name="_Toc422662386"/>
      <w:r w:rsidRPr="005E7165">
        <w:rPr>
          <w:rFonts w:ascii="Times New Roman" w:eastAsia="Calibri" w:hAnsi="Times New Roman" w:cs="B Lotus" w:hint="cs"/>
          <w:b/>
          <w:bCs/>
          <w:sz w:val="28"/>
          <w:szCs w:val="28"/>
          <w:rtl/>
          <w:lang w:bidi="fa-IR"/>
        </w:rPr>
        <w:t>پرسشنامه تعارض کار-خانواده</w:t>
      </w:r>
      <w:r w:rsidRPr="005E7165">
        <w:rPr>
          <w:rFonts w:ascii="Times New Roman" w:eastAsia="Calibri" w:hAnsi="Times New Roman" w:cs="B Lotus"/>
          <w:b/>
          <w:bCs/>
          <w:sz w:val="28"/>
          <w:szCs w:val="28"/>
          <w:rtl/>
          <w:lang w:bidi="fa-IR"/>
        </w:rPr>
        <w:t xml:space="preserve"> (</w:t>
      </w:r>
      <w:r w:rsidRPr="005E7165">
        <w:rPr>
          <w:rFonts w:ascii="Times New Roman" w:eastAsia="Calibri" w:hAnsi="Times New Roman" w:cs="B Lotus" w:hint="cs"/>
          <w:b/>
          <w:bCs/>
          <w:sz w:val="28"/>
          <w:szCs w:val="28"/>
          <w:rtl/>
          <w:lang w:bidi="fa-IR"/>
        </w:rPr>
        <w:t>نت مه یر،1996)</w:t>
      </w:r>
      <w:bookmarkEnd w:id="11"/>
    </w:p>
    <w:p w:rsidR="00101178" w:rsidRPr="005E7165" w:rsidRDefault="00101178" w:rsidP="00101178">
      <w:pPr>
        <w:bidi/>
        <w:spacing w:after="0" w:line="240" w:lineRule="auto"/>
        <w:ind w:firstLine="379"/>
        <w:jc w:val="both"/>
        <w:rPr>
          <w:rFonts w:ascii="Calibri" w:eastAsia="Calibri" w:hAnsi="Calibri" w:cs="B Lotus"/>
          <w:sz w:val="28"/>
          <w:szCs w:val="28"/>
          <w:rtl/>
        </w:rPr>
      </w:pPr>
      <w:r w:rsidRPr="005E7165">
        <w:rPr>
          <w:rFonts w:ascii="Calibri" w:eastAsia="Calibri" w:hAnsi="Calibri" w:cs="B Lotus" w:hint="cs"/>
          <w:sz w:val="28"/>
          <w:szCs w:val="28"/>
          <w:rtl/>
        </w:rPr>
        <w:t>این پرسشنامه دارای 10 سوال است که پنج سوال تعارض کار-خانواده</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مانند ساعتهای کاری من، مانع از انجام وظایف خانوادگی ام می</w:t>
      </w:r>
      <w:r w:rsidRPr="005E7165">
        <w:rPr>
          <w:rFonts w:ascii="Calibri" w:eastAsia="Calibri" w:hAnsi="Calibri" w:cs="B Lotus" w:hint="cs"/>
          <w:sz w:val="28"/>
          <w:szCs w:val="28"/>
          <w:rtl/>
        </w:rPr>
        <w:softHyphen/>
        <w:t>شود) و پنج سوال تعارض خانواده-کار</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مانند وظایف خانوادگی من، باعث بروز مشکل در انجام وظایف حرفه</w:t>
      </w:r>
      <w:r w:rsidRPr="005E7165">
        <w:rPr>
          <w:rFonts w:ascii="Calibri" w:eastAsia="Calibri" w:hAnsi="Calibri" w:cs="B Lotus" w:hint="cs"/>
          <w:sz w:val="28"/>
          <w:szCs w:val="28"/>
          <w:rtl/>
        </w:rPr>
        <w:softHyphen/>
        <w:t>ای من می</w:t>
      </w:r>
      <w:r w:rsidRPr="005E7165">
        <w:rPr>
          <w:rFonts w:ascii="Calibri" w:eastAsia="Calibri" w:hAnsi="Calibri" w:cs="B Lotus" w:hint="cs"/>
          <w:sz w:val="28"/>
          <w:szCs w:val="28"/>
          <w:rtl/>
        </w:rPr>
        <w:softHyphen/>
        <w:t>شود) را در مقیاس 7 امتیازی لیکرت اندازه</w:t>
      </w:r>
      <w:r w:rsidRPr="005E7165">
        <w:rPr>
          <w:rFonts w:ascii="Calibri" w:eastAsia="Calibri" w:hAnsi="Calibri" w:cs="B Lotus" w:hint="cs"/>
          <w:sz w:val="28"/>
          <w:szCs w:val="28"/>
          <w:rtl/>
        </w:rPr>
        <w:softHyphen/>
        <w:t>گیری می کنند.</w:t>
      </w:r>
    </w:p>
    <w:p w:rsidR="00101178" w:rsidRPr="005E7165" w:rsidRDefault="00101178" w:rsidP="00101178">
      <w:pPr>
        <w:bidi/>
        <w:spacing w:after="0" w:line="240" w:lineRule="auto"/>
        <w:ind w:firstLine="379"/>
        <w:jc w:val="both"/>
        <w:rPr>
          <w:rFonts w:ascii="Calibri" w:eastAsia="Calibri" w:hAnsi="Calibri" w:cs="B Lotus"/>
          <w:sz w:val="28"/>
          <w:szCs w:val="28"/>
          <w:rtl/>
        </w:rPr>
      </w:pPr>
      <w:r w:rsidRPr="005E7165">
        <w:rPr>
          <w:rFonts w:ascii="Calibri" w:eastAsia="Calibri" w:hAnsi="Calibri" w:cs="B Lotus" w:hint="cs"/>
          <w:sz w:val="28"/>
          <w:szCs w:val="28"/>
          <w:rtl/>
        </w:rPr>
        <w:t>روایی پرسشنامه توسط سازندگان با روش همبستگی هر دو قسمت با شانزده سازه روان شناختی مانند رضایت از زندگی، رضایت شغلی، تعارض نقش و ابهام نقش بررسی و مشخص شد که با رضایت شغلی و رضایت از زندگی ارتباط منفی و با تعارض نقش و ابهام نقش ارتباط مثبت دارد</w:t>
      </w:r>
      <w:r w:rsidRPr="005E7165">
        <w:rPr>
          <w:rFonts w:ascii="Calibri" w:eastAsia="Calibri" w:hAnsi="Calibri" w:cs="B Lotus"/>
          <w:sz w:val="28"/>
          <w:szCs w:val="28"/>
          <w:rtl/>
        </w:rPr>
        <w:t xml:space="preserve"> (</w:t>
      </w:r>
      <w:r w:rsidRPr="005E7165">
        <w:rPr>
          <w:rFonts w:ascii="Calibri" w:eastAsia="Calibri" w:hAnsi="Calibri" w:cs="B Lotus" w:hint="cs"/>
          <w:sz w:val="28"/>
          <w:szCs w:val="28"/>
          <w:rtl/>
        </w:rPr>
        <w:t>فاتحی زاده،1386). روایی پرسشنامه پژوهش توسط اساتید و صاحبنظران تأیید شده است.</w:t>
      </w:r>
    </w:p>
    <w:p w:rsidR="00101178" w:rsidRPr="005E7165" w:rsidRDefault="00101178" w:rsidP="00101178">
      <w:pPr>
        <w:bidi/>
        <w:spacing w:after="0" w:line="240" w:lineRule="auto"/>
        <w:ind w:firstLine="379"/>
        <w:jc w:val="both"/>
        <w:rPr>
          <w:rFonts w:ascii="Calibri" w:eastAsia="Calibri" w:hAnsi="Calibri" w:cs="B Lotus"/>
          <w:sz w:val="28"/>
          <w:szCs w:val="28"/>
          <w:rtl/>
        </w:rPr>
      </w:pPr>
    </w:p>
    <w:p w:rsidR="00101178" w:rsidRPr="005E7165" w:rsidRDefault="00101178" w:rsidP="00101178">
      <w:pPr>
        <w:bidi/>
        <w:spacing w:after="0" w:line="240" w:lineRule="auto"/>
        <w:ind w:firstLine="379"/>
        <w:jc w:val="center"/>
        <w:rPr>
          <w:rFonts w:ascii="Calibri" w:eastAsia="Calibri" w:hAnsi="Calibri" w:cs="B Lotus"/>
          <w:sz w:val="28"/>
          <w:szCs w:val="28"/>
          <w:rtl/>
        </w:rPr>
      </w:pPr>
      <w:r w:rsidRPr="005E7165">
        <w:rPr>
          <w:rFonts w:ascii="Calibri" w:eastAsia="Calibri" w:hAnsi="Calibri" w:cs="B Lotus" w:hint="cs"/>
          <w:sz w:val="28"/>
          <w:szCs w:val="28"/>
          <w:rtl/>
        </w:rPr>
        <w:lastRenderedPageBreak/>
        <w:t>جدول</w:t>
      </w:r>
      <w:r w:rsidRPr="005E7165">
        <w:rPr>
          <w:rFonts w:ascii="Calibri" w:eastAsia="Calibri" w:hAnsi="Calibri" w:cs="B Lotus"/>
          <w:sz w:val="28"/>
          <w:szCs w:val="28"/>
          <w:rtl/>
        </w:rPr>
        <w:t xml:space="preserve"> 3</w:t>
      </w:r>
      <w:r w:rsidRPr="005E7165">
        <w:rPr>
          <w:rFonts w:ascii="Calibri" w:eastAsia="Calibri" w:hAnsi="Calibri" w:cs="B Lotus" w:hint="cs"/>
          <w:sz w:val="28"/>
          <w:szCs w:val="28"/>
          <w:rtl/>
        </w:rPr>
        <w:t>-2 پایایی پرسشنامه تعارض کار-خانواده نت مه یر</w:t>
      </w:r>
    </w:p>
    <w:tbl>
      <w:tblPr>
        <w:tblStyle w:val="TableGrid"/>
        <w:bidiVisual/>
        <w:tblW w:w="0" w:type="auto"/>
        <w:jc w:val="center"/>
        <w:tblLook w:val="04A0" w:firstRow="1" w:lastRow="0" w:firstColumn="1" w:lastColumn="0" w:noHBand="0" w:noVBand="1"/>
      </w:tblPr>
      <w:tblGrid>
        <w:gridCol w:w="1900"/>
        <w:gridCol w:w="1094"/>
        <w:gridCol w:w="1417"/>
        <w:gridCol w:w="1122"/>
      </w:tblGrid>
      <w:tr w:rsidR="00101178" w:rsidRPr="005E7165" w:rsidTr="00CC2024">
        <w:trPr>
          <w:jc w:val="center"/>
        </w:trPr>
        <w:tc>
          <w:tcPr>
            <w:tcW w:w="1900"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پژوهشگر</w:t>
            </w:r>
          </w:p>
        </w:tc>
        <w:tc>
          <w:tcPr>
            <w:tcW w:w="879"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سال</w:t>
            </w:r>
          </w:p>
        </w:tc>
        <w:tc>
          <w:tcPr>
            <w:tcW w:w="1417"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روش</w:t>
            </w:r>
          </w:p>
        </w:tc>
        <w:tc>
          <w:tcPr>
            <w:tcW w:w="993"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پایایی</w:t>
            </w:r>
          </w:p>
        </w:tc>
      </w:tr>
      <w:tr w:rsidR="00101178" w:rsidRPr="005E7165" w:rsidTr="00CC2024">
        <w:trPr>
          <w:jc w:val="center"/>
        </w:trPr>
        <w:tc>
          <w:tcPr>
            <w:tcW w:w="1900"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نت مه یر</w:t>
            </w:r>
          </w:p>
        </w:tc>
        <w:tc>
          <w:tcPr>
            <w:tcW w:w="879"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1996</w:t>
            </w:r>
          </w:p>
        </w:tc>
        <w:tc>
          <w:tcPr>
            <w:tcW w:w="1417"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آلفای کرونباخ</w:t>
            </w:r>
          </w:p>
        </w:tc>
        <w:tc>
          <w:tcPr>
            <w:tcW w:w="993"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88%</w:t>
            </w:r>
          </w:p>
        </w:tc>
      </w:tr>
      <w:tr w:rsidR="00101178" w:rsidRPr="005E7165" w:rsidTr="00CC2024">
        <w:trPr>
          <w:jc w:val="center"/>
        </w:trPr>
        <w:tc>
          <w:tcPr>
            <w:tcW w:w="1900"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صلاحیان و همکاران</w:t>
            </w:r>
          </w:p>
        </w:tc>
        <w:tc>
          <w:tcPr>
            <w:tcW w:w="879"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1389</w:t>
            </w:r>
          </w:p>
        </w:tc>
        <w:tc>
          <w:tcPr>
            <w:tcW w:w="1417"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آلفای کرونباخ</w:t>
            </w:r>
          </w:p>
        </w:tc>
        <w:tc>
          <w:tcPr>
            <w:tcW w:w="993"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86%</w:t>
            </w:r>
          </w:p>
        </w:tc>
      </w:tr>
      <w:tr w:rsidR="00101178" w:rsidRPr="005E7165" w:rsidTr="00CC2024">
        <w:trPr>
          <w:jc w:val="center"/>
        </w:trPr>
        <w:tc>
          <w:tcPr>
            <w:tcW w:w="1900"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پژوهش حاضر</w:t>
            </w:r>
          </w:p>
        </w:tc>
        <w:tc>
          <w:tcPr>
            <w:tcW w:w="879"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1391</w:t>
            </w:r>
          </w:p>
        </w:tc>
        <w:tc>
          <w:tcPr>
            <w:tcW w:w="1417"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آلفای کرونباخ</w:t>
            </w:r>
          </w:p>
        </w:tc>
        <w:tc>
          <w:tcPr>
            <w:tcW w:w="993" w:type="dxa"/>
            <w:hideMark/>
          </w:tcPr>
          <w:p w:rsidR="00101178" w:rsidRPr="005E7165" w:rsidRDefault="00101178" w:rsidP="00101178">
            <w:pPr>
              <w:bidi/>
              <w:spacing w:line="288" w:lineRule="auto"/>
              <w:ind w:firstLine="379"/>
              <w:jc w:val="center"/>
              <w:rPr>
                <w:rFonts w:ascii="Times New Roman" w:hAnsi="Times New Roman" w:cs="B Lotus"/>
                <w:b/>
                <w:bCs/>
                <w:sz w:val="28"/>
                <w:szCs w:val="28"/>
                <w:rtl/>
              </w:rPr>
            </w:pPr>
            <w:r w:rsidRPr="005E7165">
              <w:rPr>
                <w:rFonts w:ascii="Times New Roman" w:hAnsi="Times New Roman" w:cs="B Lotus" w:hint="cs"/>
                <w:b/>
                <w:bCs/>
                <w:sz w:val="28"/>
                <w:szCs w:val="28"/>
                <w:rtl/>
              </w:rPr>
              <w:t>74%</w:t>
            </w:r>
          </w:p>
        </w:tc>
      </w:tr>
    </w:tbl>
    <w:p w:rsidR="00101178" w:rsidRPr="005E7165" w:rsidRDefault="00101178" w:rsidP="00101178">
      <w:pPr>
        <w:bidi/>
        <w:spacing w:after="0" w:line="240" w:lineRule="auto"/>
        <w:ind w:firstLine="379"/>
        <w:jc w:val="both"/>
        <w:rPr>
          <w:rFonts w:ascii="Calibri" w:eastAsia="Calibri" w:hAnsi="Calibri" w:cs="B Lotus"/>
          <w:sz w:val="28"/>
          <w:szCs w:val="28"/>
          <w:rtl/>
        </w:rPr>
      </w:pPr>
    </w:p>
    <w:p w:rsidR="00101178" w:rsidRPr="005E7165" w:rsidRDefault="00101178" w:rsidP="00101178">
      <w:pPr>
        <w:keepNext/>
        <w:keepLines/>
        <w:numPr>
          <w:ilvl w:val="2"/>
          <w:numId w:val="2"/>
        </w:numPr>
        <w:tabs>
          <w:tab w:val="right" w:pos="970"/>
        </w:tabs>
        <w:bidi/>
        <w:spacing w:before="200" w:after="0" w:line="360" w:lineRule="auto"/>
        <w:ind w:hanging="1039"/>
        <w:outlineLvl w:val="2"/>
        <w:rPr>
          <w:rFonts w:ascii="Times New Roman" w:eastAsia="Calibri" w:hAnsi="Times New Roman" w:cs="B Lotus"/>
          <w:b/>
          <w:bCs/>
          <w:sz w:val="28"/>
          <w:szCs w:val="28"/>
          <w:rtl/>
          <w:lang w:bidi="fa-IR"/>
        </w:rPr>
      </w:pPr>
      <w:bookmarkStart w:id="12" w:name="_Toc422662387"/>
      <w:r w:rsidRPr="005E7165">
        <w:rPr>
          <w:rFonts w:ascii="Times New Roman" w:eastAsia="Calibri" w:hAnsi="Times New Roman" w:cs="B Lotus" w:hint="cs"/>
          <w:b/>
          <w:bCs/>
          <w:sz w:val="28"/>
          <w:szCs w:val="28"/>
          <w:rtl/>
          <w:lang w:bidi="fa-IR"/>
        </w:rPr>
        <w:t>پرسشنامه کیفیت زندگی کاری:</w:t>
      </w:r>
      <w:bookmarkEnd w:id="12"/>
    </w:p>
    <w:p w:rsidR="00101178" w:rsidRPr="005E7165" w:rsidRDefault="00101178" w:rsidP="00101178">
      <w:pPr>
        <w:keepNext/>
        <w:keepLines/>
        <w:tabs>
          <w:tab w:val="right" w:pos="970"/>
        </w:tabs>
        <w:bidi/>
        <w:spacing w:before="200" w:after="0" w:line="240" w:lineRule="auto"/>
        <w:ind w:firstLine="379"/>
        <w:jc w:val="both"/>
        <w:outlineLvl w:val="2"/>
        <w:rPr>
          <w:rFonts w:ascii="Times New Roman" w:eastAsia="Calibri" w:hAnsi="Times New Roman" w:cs="B Lotus"/>
          <w:b/>
          <w:bCs/>
          <w:sz w:val="28"/>
          <w:szCs w:val="28"/>
          <w:rtl/>
          <w:lang w:bidi="fa-IR"/>
        </w:rPr>
      </w:pPr>
      <w:r w:rsidRPr="005E7165">
        <w:rPr>
          <w:rFonts w:ascii="Times New Roman" w:eastAsia="Calibri" w:hAnsi="Times New Roman" w:cs="B Lotus" w:hint="cs"/>
          <w:b/>
          <w:bCs/>
          <w:sz w:val="28"/>
          <w:szCs w:val="28"/>
          <w:rtl/>
          <w:lang w:bidi="fa-IR"/>
        </w:rPr>
        <w:t xml:space="preserve"> </w:t>
      </w:r>
      <w:bookmarkStart w:id="13" w:name="_Toc397552549"/>
      <w:bookmarkStart w:id="14" w:name="_Toc397893709"/>
      <w:bookmarkStart w:id="15" w:name="_Toc422662388"/>
      <w:r w:rsidRPr="005E7165">
        <w:rPr>
          <w:rFonts w:ascii="Times New Roman" w:eastAsia="Calibri" w:hAnsi="Times New Roman" w:cs="B Lotus" w:hint="cs"/>
          <w:sz w:val="28"/>
          <w:szCs w:val="28"/>
          <w:rtl/>
          <w:lang w:bidi="fa-IR"/>
        </w:rPr>
        <w:t>این پرسشنامه توسط والتون</w:t>
      </w:r>
      <w:r w:rsidRPr="005E7165">
        <w:rPr>
          <w:rFonts w:ascii="Times New Roman" w:eastAsia="Calibri" w:hAnsi="Times New Roman" w:cs="B Lotus"/>
          <w:sz w:val="28"/>
          <w:szCs w:val="28"/>
          <w:rtl/>
          <w:lang w:bidi="fa-IR"/>
        </w:rPr>
        <w:t xml:space="preserve"> (</w:t>
      </w:r>
      <w:r w:rsidRPr="005E7165">
        <w:rPr>
          <w:rFonts w:ascii="Times New Roman" w:eastAsia="Calibri" w:hAnsi="Times New Roman" w:cs="B Lotus" w:hint="cs"/>
          <w:sz w:val="28"/>
          <w:szCs w:val="28"/>
          <w:rtl/>
          <w:lang w:bidi="fa-IR"/>
        </w:rPr>
        <w:t>1975) تهیه شده و به علت اینکه پژوهش حاضر ابعاد خاصی از مطالعات والتون را موردنظر دارد از آن استفاده شده است. این ابزار از 35 سوال تشکیل شده است که به بررسی کیفیت زندگی کاری بر اساس الگوی کیفیت زندگی کاری والتون می</w:t>
      </w:r>
      <w:r w:rsidRPr="005E7165">
        <w:rPr>
          <w:rFonts w:ascii="Times New Roman" w:eastAsia="Calibri" w:hAnsi="Times New Roman" w:cs="B Lotus" w:hint="cs"/>
          <w:sz w:val="28"/>
          <w:szCs w:val="28"/>
          <w:rtl/>
          <w:lang w:bidi="fa-IR"/>
        </w:rPr>
        <w:softHyphen/>
        <w:t>پردازد</w:t>
      </w:r>
      <w:r w:rsidRPr="005E7165">
        <w:rPr>
          <w:rFonts w:ascii="Times New Roman" w:eastAsia="Calibri" w:hAnsi="Times New Roman" w:cs="B Lotus" w:hint="cs"/>
          <w:b/>
          <w:bCs/>
          <w:sz w:val="28"/>
          <w:szCs w:val="28"/>
          <w:rtl/>
          <w:lang w:bidi="fa-IR"/>
        </w:rPr>
        <w:t>.</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برای سنجش سوالات هردو پرسشنامه، از مقیاس لیکرت استفاده شده است. طیف به کار برده شده طیف 5</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تایی است که در آن عدد 1 بیانگر خیلی کم</w:t>
      </w:r>
      <w:r w:rsidRPr="005E7165">
        <w:rPr>
          <w:rFonts w:ascii="Calibri" w:eastAsia="Calibri" w:hAnsi="Calibri" w:cs="B Lotus"/>
          <w:sz w:val="28"/>
          <w:szCs w:val="28"/>
          <w:rtl/>
          <w:lang w:bidi="fa-IR"/>
        </w:rPr>
        <w:t xml:space="preserve"> </w:t>
      </w:r>
      <w:r w:rsidRPr="005E7165">
        <w:rPr>
          <w:rFonts w:ascii="Calibri" w:eastAsia="Calibri" w:hAnsi="Calibri" w:cs="B Lotus" w:hint="cs"/>
          <w:sz w:val="28"/>
          <w:szCs w:val="28"/>
          <w:rtl/>
          <w:lang w:bidi="fa-IR"/>
        </w:rPr>
        <w:t>و 5 بیانگر خیلی زیاد می</w:t>
      </w:r>
      <w:r w:rsidRPr="005E7165">
        <w:rPr>
          <w:rFonts w:ascii="Calibri" w:eastAsia="Calibri" w:hAnsi="Calibri" w:cs="B Lotus" w:hint="cs"/>
          <w:sz w:val="28"/>
          <w:szCs w:val="28"/>
          <w:rtl/>
          <w:lang w:bidi="fa-IR"/>
        </w:rPr>
        <w:softHyphen/>
        <w:t>باشد.</w:t>
      </w:r>
      <w:r w:rsidRPr="005E7165">
        <w:rPr>
          <w:rFonts w:ascii="Times New Roman" w:eastAsia="Times New Roman" w:hAnsi="Times New Roman" w:cs="B Lotus" w:hint="cs"/>
          <w:noProof/>
          <w:sz w:val="28"/>
          <w:szCs w:val="28"/>
          <w:rtl/>
          <w:lang w:bidi="fa-IR"/>
        </w:rPr>
        <w:t xml:space="preserve"> روایی پرسشنامه موردنظر توسط صاحب نظران تأیید شده است</w:t>
      </w:r>
      <w:bookmarkEnd w:id="13"/>
      <w:bookmarkEnd w:id="14"/>
      <w:bookmarkEnd w:id="15"/>
    </w:p>
    <w:p w:rsidR="00101178" w:rsidRPr="005E7165" w:rsidRDefault="00101178" w:rsidP="00101178">
      <w:pPr>
        <w:keepNext/>
        <w:keepLines/>
        <w:tabs>
          <w:tab w:val="right" w:pos="970"/>
        </w:tabs>
        <w:bidi/>
        <w:spacing w:before="200" w:after="0" w:line="240" w:lineRule="auto"/>
        <w:ind w:firstLine="379"/>
        <w:outlineLvl w:val="2"/>
        <w:rPr>
          <w:rFonts w:ascii="Times New Roman" w:eastAsia="Calibri" w:hAnsi="Times New Roman" w:cs="B Lotus"/>
          <w:b/>
          <w:bCs/>
          <w:sz w:val="28"/>
          <w:szCs w:val="28"/>
          <w:lang w:bidi="fa-IR"/>
        </w:rPr>
      </w:pPr>
    </w:p>
    <w:p w:rsidR="00101178" w:rsidRPr="005E7165" w:rsidRDefault="00101178" w:rsidP="00101178">
      <w:pPr>
        <w:bidi/>
        <w:spacing w:after="0" w:line="240" w:lineRule="auto"/>
        <w:ind w:firstLine="379"/>
        <w:jc w:val="center"/>
        <w:rPr>
          <w:rFonts w:ascii="Times New Roman" w:eastAsia="Times New Roman" w:hAnsi="Times New Roman" w:cs="B Lotus"/>
          <w:noProof/>
          <w:sz w:val="28"/>
          <w:szCs w:val="28"/>
          <w:rtl/>
        </w:rPr>
      </w:pPr>
      <w:r w:rsidRPr="005E7165">
        <w:rPr>
          <w:rFonts w:ascii="Times New Roman" w:eastAsia="Times New Roman" w:hAnsi="Times New Roman" w:cs="B Lotus" w:hint="cs"/>
          <w:noProof/>
          <w:sz w:val="28"/>
          <w:szCs w:val="28"/>
          <w:rtl/>
        </w:rPr>
        <w:t>جدول</w:t>
      </w:r>
      <w:r w:rsidRPr="005E7165">
        <w:rPr>
          <w:rFonts w:ascii="Times New Roman" w:eastAsia="Times New Roman" w:hAnsi="Times New Roman" w:cs="B Lotus"/>
          <w:noProof/>
          <w:sz w:val="28"/>
          <w:szCs w:val="28"/>
          <w:rtl/>
        </w:rPr>
        <w:t xml:space="preserve"> 3</w:t>
      </w:r>
      <w:r w:rsidRPr="005E7165">
        <w:rPr>
          <w:rFonts w:ascii="Times New Roman" w:eastAsia="Times New Roman" w:hAnsi="Times New Roman" w:cs="B Lotus" w:hint="cs"/>
          <w:noProof/>
          <w:sz w:val="28"/>
          <w:szCs w:val="28"/>
          <w:rtl/>
        </w:rPr>
        <w:t>-34 پایایی پرسشنامه کیفیت زندگی کاری والتون</w:t>
      </w:r>
    </w:p>
    <w:tbl>
      <w:tblPr>
        <w:tblStyle w:val="TableGrid"/>
        <w:bidiVisual/>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3"/>
        <w:gridCol w:w="1094"/>
        <w:gridCol w:w="1417"/>
        <w:gridCol w:w="1276"/>
      </w:tblGrid>
      <w:tr w:rsidR="00101178" w:rsidRPr="005E7165" w:rsidTr="00CC2024">
        <w:trPr>
          <w:jc w:val="center"/>
        </w:trPr>
        <w:tc>
          <w:tcPr>
            <w:tcW w:w="1503" w:type="dxa"/>
            <w:tcBorders>
              <w:top w:val="single" w:sz="4" w:space="0" w:color="auto"/>
              <w:left w:val="nil"/>
              <w:bottom w:val="single" w:sz="4" w:space="0" w:color="auto"/>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ascii="Times New Roman" w:hAnsi="Times New Roman" w:cs="B Lotus" w:hint="cs"/>
                <w:b/>
                <w:bCs/>
                <w:noProof/>
                <w:sz w:val="28"/>
                <w:szCs w:val="28"/>
                <w:rtl/>
              </w:rPr>
              <w:t>پژوهشگر</w:t>
            </w:r>
          </w:p>
        </w:tc>
        <w:tc>
          <w:tcPr>
            <w:tcW w:w="851" w:type="dxa"/>
            <w:tcBorders>
              <w:top w:val="single" w:sz="4" w:space="0" w:color="auto"/>
              <w:left w:val="nil"/>
              <w:bottom w:val="single" w:sz="4" w:space="0" w:color="auto"/>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ascii="Times New Roman" w:hAnsi="Times New Roman" w:cs="B Lotus" w:hint="cs"/>
                <w:b/>
                <w:bCs/>
                <w:noProof/>
                <w:sz w:val="28"/>
                <w:szCs w:val="28"/>
                <w:rtl/>
              </w:rPr>
              <w:t>سال</w:t>
            </w:r>
          </w:p>
        </w:tc>
        <w:tc>
          <w:tcPr>
            <w:tcW w:w="1417" w:type="dxa"/>
            <w:tcBorders>
              <w:top w:val="single" w:sz="4" w:space="0" w:color="auto"/>
              <w:left w:val="nil"/>
              <w:bottom w:val="single" w:sz="4" w:space="0" w:color="auto"/>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ascii="Times New Roman" w:hAnsi="Times New Roman" w:cs="B Lotus" w:hint="cs"/>
                <w:b/>
                <w:bCs/>
                <w:noProof/>
                <w:sz w:val="28"/>
                <w:szCs w:val="28"/>
                <w:rtl/>
              </w:rPr>
              <w:t>روش</w:t>
            </w:r>
          </w:p>
        </w:tc>
        <w:tc>
          <w:tcPr>
            <w:tcW w:w="1276" w:type="dxa"/>
            <w:tcBorders>
              <w:top w:val="single" w:sz="4" w:space="0" w:color="auto"/>
              <w:left w:val="nil"/>
              <w:bottom w:val="single" w:sz="4" w:space="0" w:color="auto"/>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ascii="Times New Roman" w:hAnsi="Times New Roman" w:cs="B Lotus" w:hint="cs"/>
                <w:b/>
                <w:bCs/>
                <w:noProof/>
                <w:sz w:val="28"/>
                <w:szCs w:val="28"/>
                <w:rtl/>
              </w:rPr>
              <w:t>پایایی</w:t>
            </w:r>
          </w:p>
        </w:tc>
      </w:tr>
      <w:tr w:rsidR="00101178" w:rsidRPr="005E7165" w:rsidTr="00CC2024">
        <w:trPr>
          <w:jc w:val="center"/>
        </w:trPr>
        <w:tc>
          <w:tcPr>
            <w:tcW w:w="1503" w:type="dxa"/>
            <w:tcBorders>
              <w:top w:val="single" w:sz="4" w:space="0" w:color="auto"/>
              <w:left w:val="nil"/>
              <w:bottom w:val="nil"/>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ascii="Times New Roman" w:hAnsi="Times New Roman" w:cs="B Lotus" w:hint="cs"/>
                <w:b/>
                <w:bCs/>
                <w:noProof/>
                <w:sz w:val="28"/>
                <w:szCs w:val="28"/>
                <w:rtl/>
              </w:rPr>
              <w:t>والتون</w:t>
            </w:r>
          </w:p>
        </w:tc>
        <w:tc>
          <w:tcPr>
            <w:tcW w:w="851" w:type="dxa"/>
            <w:tcBorders>
              <w:top w:val="single" w:sz="4" w:space="0" w:color="auto"/>
              <w:left w:val="nil"/>
              <w:bottom w:val="nil"/>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ascii="Times New Roman" w:hAnsi="Times New Roman" w:cs="B Lotus" w:hint="cs"/>
                <w:b/>
                <w:bCs/>
                <w:noProof/>
                <w:sz w:val="28"/>
                <w:szCs w:val="28"/>
                <w:rtl/>
              </w:rPr>
              <w:t>1975</w:t>
            </w:r>
          </w:p>
        </w:tc>
        <w:tc>
          <w:tcPr>
            <w:tcW w:w="1417" w:type="dxa"/>
            <w:tcBorders>
              <w:top w:val="single" w:sz="4" w:space="0" w:color="auto"/>
              <w:left w:val="nil"/>
              <w:bottom w:val="nil"/>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ascii="Times New Roman" w:hAnsi="Times New Roman" w:cs="B Lotus" w:hint="cs"/>
                <w:b/>
                <w:bCs/>
                <w:noProof/>
                <w:sz w:val="28"/>
                <w:szCs w:val="28"/>
                <w:rtl/>
              </w:rPr>
              <w:t>آلفای کرونباخ</w:t>
            </w:r>
          </w:p>
        </w:tc>
        <w:tc>
          <w:tcPr>
            <w:tcW w:w="1276" w:type="dxa"/>
            <w:tcBorders>
              <w:top w:val="single" w:sz="4" w:space="0" w:color="auto"/>
              <w:left w:val="nil"/>
              <w:bottom w:val="nil"/>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cs="B Lotus" w:hint="cs"/>
                <w:b/>
                <w:bCs/>
                <w:sz w:val="28"/>
                <w:szCs w:val="28"/>
                <w:rtl/>
              </w:rPr>
              <w:t>87%</w:t>
            </w:r>
          </w:p>
        </w:tc>
      </w:tr>
      <w:tr w:rsidR="00101178" w:rsidRPr="005E7165" w:rsidTr="00CC2024">
        <w:trPr>
          <w:jc w:val="center"/>
        </w:trPr>
        <w:tc>
          <w:tcPr>
            <w:tcW w:w="1503" w:type="dxa"/>
            <w:tcBorders>
              <w:top w:val="nil"/>
              <w:left w:val="nil"/>
              <w:bottom w:val="single" w:sz="4" w:space="0" w:color="auto"/>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ascii="Times New Roman" w:hAnsi="Times New Roman" w:cs="B Lotus" w:hint="cs"/>
                <w:b/>
                <w:bCs/>
                <w:noProof/>
                <w:sz w:val="28"/>
                <w:szCs w:val="28"/>
                <w:rtl/>
              </w:rPr>
              <w:t>پژوهش حاضر</w:t>
            </w:r>
          </w:p>
        </w:tc>
        <w:tc>
          <w:tcPr>
            <w:tcW w:w="851" w:type="dxa"/>
            <w:tcBorders>
              <w:top w:val="nil"/>
              <w:left w:val="nil"/>
              <w:bottom w:val="single" w:sz="4" w:space="0" w:color="auto"/>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ascii="Times New Roman" w:hAnsi="Times New Roman" w:cs="B Lotus" w:hint="cs"/>
                <w:b/>
                <w:bCs/>
                <w:noProof/>
                <w:sz w:val="28"/>
                <w:szCs w:val="28"/>
                <w:rtl/>
              </w:rPr>
              <w:t>1391</w:t>
            </w:r>
          </w:p>
        </w:tc>
        <w:tc>
          <w:tcPr>
            <w:tcW w:w="1417" w:type="dxa"/>
            <w:tcBorders>
              <w:top w:val="nil"/>
              <w:left w:val="nil"/>
              <w:bottom w:val="single" w:sz="4" w:space="0" w:color="auto"/>
              <w:right w:val="nil"/>
            </w:tcBorders>
            <w:hideMark/>
          </w:tcPr>
          <w:p w:rsidR="00101178" w:rsidRPr="005E7165" w:rsidRDefault="00101178" w:rsidP="00101178">
            <w:pPr>
              <w:bidi/>
              <w:spacing w:after="100" w:afterAutospacing="1" w:line="360" w:lineRule="auto"/>
              <w:ind w:firstLine="379"/>
              <w:jc w:val="center"/>
              <w:rPr>
                <w:rFonts w:ascii="Times New Roman" w:hAnsi="Times New Roman" w:cs="B Lotus"/>
                <w:b/>
                <w:bCs/>
                <w:noProof/>
                <w:sz w:val="28"/>
                <w:szCs w:val="28"/>
                <w:rtl/>
              </w:rPr>
            </w:pPr>
            <w:r w:rsidRPr="005E7165">
              <w:rPr>
                <w:rFonts w:ascii="Times New Roman" w:hAnsi="Times New Roman" w:cs="B Lotus" w:hint="cs"/>
                <w:b/>
                <w:bCs/>
                <w:noProof/>
                <w:sz w:val="28"/>
                <w:szCs w:val="28"/>
                <w:rtl/>
              </w:rPr>
              <w:t>آلفای کرونباخ</w:t>
            </w:r>
          </w:p>
        </w:tc>
        <w:tc>
          <w:tcPr>
            <w:tcW w:w="1276" w:type="dxa"/>
            <w:tcBorders>
              <w:top w:val="nil"/>
              <w:left w:val="nil"/>
              <w:bottom w:val="single" w:sz="4" w:space="0" w:color="auto"/>
              <w:right w:val="nil"/>
            </w:tcBorders>
            <w:hideMark/>
          </w:tcPr>
          <w:p w:rsidR="00101178" w:rsidRPr="005E7165" w:rsidRDefault="00101178" w:rsidP="00101178">
            <w:pPr>
              <w:bidi/>
              <w:spacing w:after="100" w:afterAutospacing="1" w:line="360" w:lineRule="auto"/>
              <w:ind w:firstLine="379"/>
              <w:jc w:val="center"/>
              <w:rPr>
                <w:rFonts w:cs="B Lotus"/>
                <w:b/>
                <w:bCs/>
                <w:sz w:val="28"/>
                <w:szCs w:val="28"/>
                <w:rtl/>
              </w:rPr>
            </w:pPr>
            <w:r w:rsidRPr="005E7165">
              <w:rPr>
                <w:rFonts w:cs="B Lotus" w:hint="cs"/>
                <w:b/>
                <w:bCs/>
                <w:sz w:val="28"/>
                <w:szCs w:val="28"/>
                <w:rtl/>
              </w:rPr>
              <w:t>92%</w:t>
            </w:r>
          </w:p>
        </w:tc>
      </w:tr>
    </w:tbl>
    <w:p w:rsidR="00101178" w:rsidRPr="005E7165" w:rsidRDefault="00101178" w:rsidP="00101178">
      <w:pPr>
        <w:bidi/>
        <w:spacing w:after="0" w:line="240" w:lineRule="auto"/>
        <w:ind w:firstLine="379"/>
        <w:jc w:val="both"/>
        <w:rPr>
          <w:rFonts w:ascii="Times New Roman" w:eastAsia="Times New Roman" w:hAnsi="Times New Roman" w:cs="B Lotus"/>
          <w:noProof/>
          <w:sz w:val="28"/>
          <w:szCs w:val="28"/>
          <w:rtl/>
        </w:rPr>
      </w:pPr>
    </w:p>
    <w:p w:rsidR="00101178" w:rsidRPr="005E7165" w:rsidRDefault="00101178" w:rsidP="00101178">
      <w:pPr>
        <w:keepNext/>
        <w:keepLines/>
        <w:numPr>
          <w:ilvl w:val="1"/>
          <w:numId w:val="2"/>
        </w:numPr>
        <w:tabs>
          <w:tab w:val="clear" w:pos="2126"/>
          <w:tab w:val="num" w:pos="521"/>
        </w:tabs>
        <w:bidi/>
        <w:spacing w:before="200" w:after="0" w:line="360" w:lineRule="auto"/>
        <w:ind w:hanging="1605"/>
        <w:outlineLvl w:val="1"/>
        <w:rPr>
          <w:rFonts w:ascii="Times New Roman" w:eastAsia="Times New Roman" w:hAnsi="Times New Roman" w:cs="B Lotus"/>
          <w:b/>
          <w:bCs/>
          <w:noProof/>
          <w:sz w:val="28"/>
          <w:szCs w:val="28"/>
          <w:rtl/>
          <w:lang w:bidi="fa-IR"/>
        </w:rPr>
      </w:pPr>
      <w:bookmarkStart w:id="16" w:name="_Toc422662389"/>
      <w:r w:rsidRPr="005E7165">
        <w:rPr>
          <w:rFonts w:ascii="Times New Roman" w:eastAsia="Times New Roman" w:hAnsi="Times New Roman" w:cs="B Lotus" w:hint="cs"/>
          <w:b/>
          <w:bCs/>
          <w:noProof/>
          <w:sz w:val="28"/>
          <w:szCs w:val="28"/>
          <w:rtl/>
          <w:lang w:bidi="fa-IR"/>
        </w:rPr>
        <w:lastRenderedPageBreak/>
        <w:t>روش</w:t>
      </w:r>
      <w:r w:rsidRPr="005E7165">
        <w:rPr>
          <w:rFonts w:ascii="Times New Roman" w:eastAsia="Times New Roman" w:hAnsi="Times New Roman" w:cs="B Lotus" w:hint="cs"/>
          <w:b/>
          <w:bCs/>
          <w:noProof/>
          <w:sz w:val="28"/>
          <w:szCs w:val="28"/>
          <w:rtl/>
          <w:lang w:bidi="fa-IR"/>
        </w:rPr>
        <w:softHyphen/>
        <w:t>های تجزیه و تحلیل اطلاعات</w:t>
      </w:r>
      <w:bookmarkEnd w:id="16"/>
    </w:p>
    <w:p w:rsidR="00101178" w:rsidRPr="005E7165" w:rsidRDefault="00101178" w:rsidP="00101178">
      <w:pPr>
        <w:bidi/>
        <w:spacing w:after="0" w:line="240" w:lineRule="auto"/>
        <w:ind w:firstLine="379"/>
        <w:jc w:val="both"/>
        <w:rPr>
          <w:rFonts w:ascii="Times New Roman" w:eastAsia="Times New Roman" w:hAnsi="Times New Roman" w:cs="B Lotus"/>
          <w:noProof/>
          <w:sz w:val="28"/>
          <w:szCs w:val="28"/>
          <w:rtl/>
        </w:rPr>
      </w:pPr>
      <w:r w:rsidRPr="005E7165">
        <w:rPr>
          <w:rFonts w:ascii="Times New Roman" w:eastAsia="Times New Roman" w:hAnsi="Times New Roman" w:cs="B Lotus" w:hint="cs"/>
          <w:noProof/>
          <w:sz w:val="28"/>
          <w:szCs w:val="28"/>
          <w:rtl/>
        </w:rPr>
        <w:t>به منظور تجزیه و تحلیل ویژگی</w:t>
      </w:r>
      <w:r w:rsidRPr="005E7165">
        <w:rPr>
          <w:rFonts w:ascii="Times New Roman" w:eastAsia="Times New Roman" w:hAnsi="Times New Roman" w:cs="B Lotus" w:hint="cs"/>
          <w:noProof/>
          <w:sz w:val="28"/>
          <w:szCs w:val="28"/>
          <w:rtl/>
        </w:rPr>
        <w:softHyphen/>
        <w:t>های توصیفی آزمودنی</w:t>
      </w:r>
      <w:r w:rsidRPr="005E7165">
        <w:rPr>
          <w:rFonts w:ascii="Times New Roman" w:eastAsia="Times New Roman" w:hAnsi="Times New Roman" w:cs="B Lotus" w:hint="cs"/>
          <w:noProof/>
          <w:sz w:val="28"/>
          <w:szCs w:val="28"/>
          <w:rtl/>
        </w:rPr>
        <w:softHyphen/>
        <w:t>ها از روش</w:t>
      </w:r>
      <w:r w:rsidRPr="005E7165">
        <w:rPr>
          <w:rFonts w:ascii="Times New Roman" w:eastAsia="Times New Roman" w:hAnsi="Times New Roman" w:cs="B Lotus" w:hint="cs"/>
          <w:noProof/>
          <w:sz w:val="28"/>
          <w:szCs w:val="28"/>
          <w:rtl/>
        </w:rPr>
        <w:softHyphen/>
        <w:t>های آمارتوصیفی همچون فراوانی، میانگین و انحراف معیار استفاده شده است.</w:t>
      </w:r>
    </w:p>
    <w:p w:rsidR="00101178" w:rsidRPr="005E7165" w:rsidRDefault="00101178" w:rsidP="00101178">
      <w:pPr>
        <w:bidi/>
        <w:spacing w:after="0" w:line="240" w:lineRule="auto"/>
        <w:ind w:firstLine="379"/>
        <w:jc w:val="both"/>
        <w:rPr>
          <w:rFonts w:ascii="Times New Roman" w:eastAsia="Times New Roman" w:hAnsi="Times New Roman" w:cs="B Lotus"/>
          <w:noProof/>
          <w:sz w:val="28"/>
          <w:szCs w:val="28"/>
          <w:rtl/>
        </w:rPr>
      </w:pPr>
      <w:r w:rsidRPr="005E7165">
        <w:rPr>
          <w:rFonts w:ascii="Times New Roman" w:eastAsia="Times New Roman" w:hAnsi="Times New Roman" w:cs="B Lotus" w:hint="cs"/>
          <w:noProof/>
          <w:sz w:val="28"/>
          <w:szCs w:val="28"/>
          <w:rtl/>
        </w:rPr>
        <w:t>فرضیه</w:t>
      </w:r>
      <w:r w:rsidRPr="005E7165">
        <w:rPr>
          <w:rFonts w:ascii="Times New Roman" w:eastAsia="Times New Roman" w:hAnsi="Times New Roman" w:cs="B Lotus" w:hint="cs"/>
          <w:noProof/>
          <w:sz w:val="28"/>
          <w:szCs w:val="28"/>
          <w:rtl/>
        </w:rPr>
        <w:softHyphen/>
        <w:t xml:space="preserve">های تحقیق از روش ضریب همبستگی پیرسون موردتجزیه و تحلیل قرار گرفتند. به منظور پاسخگویی به سوالات پژوهش از روش تحلیل رگرسیون چندمتغیری و </w:t>
      </w:r>
      <w:r w:rsidRPr="005E7165">
        <w:rPr>
          <w:rFonts w:ascii="Times New Roman" w:eastAsia="Times New Roman" w:hAnsi="Times New Roman" w:cs="B Lotus"/>
          <w:noProof/>
          <w:sz w:val="28"/>
          <w:szCs w:val="28"/>
        </w:rPr>
        <w:t xml:space="preserve">t </w:t>
      </w:r>
      <w:r w:rsidRPr="005E7165">
        <w:rPr>
          <w:rFonts w:ascii="Times New Roman" w:eastAsia="Times New Roman" w:hAnsi="Times New Roman" w:cs="B Lotus" w:hint="cs"/>
          <w:noProof/>
          <w:sz w:val="28"/>
          <w:szCs w:val="28"/>
          <w:rtl/>
        </w:rPr>
        <w:t>تک نمونه</w:t>
      </w:r>
      <w:r w:rsidRPr="005E7165">
        <w:rPr>
          <w:rFonts w:ascii="Times New Roman" w:eastAsia="Times New Roman" w:hAnsi="Times New Roman" w:cs="B Lotus" w:hint="cs"/>
          <w:noProof/>
          <w:sz w:val="28"/>
          <w:szCs w:val="28"/>
          <w:rtl/>
        </w:rPr>
        <w:softHyphen/>
        <w:t>ای استفاده شده است.</w:t>
      </w:r>
    </w:p>
    <w:p w:rsidR="00101178" w:rsidRPr="005E7165" w:rsidRDefault="00101178" w:rsidP="00101178">
      <w:pPr>
        <w:bidi/>
        <w:spacing w:after="200" w:line="276" w:lineRule="auto"/>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noProof/>
          <w:sz w:val="28"/>
          <w:szCs w:val="28"/>
          <w:rtl/>
        </w:rPr>
        <mc:AlternateContent>
          <mc:Choice Requires="wps">
            <w:drawing>
              <wp:anchor distT="0" distB="0" distL="114300" distR="114300" simplePos="0" relativeHeight="251659264" behindDoc="0" locked="0" layoutInCell="1" allowOverlap="1" wp14:anchorId="464AF421" wp14:editId="44845D52">
                <wp:simplePos x="0" y="0"/>
                <wp:positionH relativeFrom="column">
                  <wp:posOffset>2320290</wp:posOffset>
                </wp:positionH>
                <wp:positionV relativeFrom="paragraph">
                  <wp:posOffset>8884285</wp:posOffset>
                </wp:positionV>
                <wp:extent cx="736600" cy="573405"/>
                <wp:effectExtent l="0" t="0" r="25400" b="17145"/>
                <wp:wrapNone/>
                <wp:docPr id="32" name="Rectangle 4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6600" cy="57340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DE0339" id="Rectangle 4102" o:spid="_x0000_s1026" style="position:absolute;margin-left:182.7pt;margin-top:699.55pt;width:58pt;height:4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qXkcQIAABYFAAAOAAAAZHJzL2Uyb0RvYy54bWysVE1v2zAMvQ/YfxB0X+18tZsRpwhaZBgQ&#10;tMXaoWdWlmJjsqhJSpzs14+SnTbtdirmg2CKFMn39Kj55b7VbCedb9CUfHSWcyaNwKoxm5L/eFh9&#10;+syZD2Aq0GhkyQ/S88vFxw/zzhZyjDXqSjpGSYwvOlvyOgRbZJkXtWzBn6GVhpwKXQuBTLfJKgcd&#10;ZW91Ns7z86xDV1mHQnpPu9e9ky9SfqWkCLdKeRmYLjn1FtLq0voU12wxh2LjwNaNGNqAd3TRQmOo&#10;6HOqawjAtq75K1XbCIceVTgT2GaoVCNkwkBoRvkbNPc1WJmwEDnePtPk/19acbO7c6ypSj4Zc2ag&#10;pTv6TqyB2WjJpqN8HCnqrC8o8t7euQjS2zWKn54c2StPNPwQs1eujbEEke0T34dnvuU+MEGbF5Pz&#10;85xuRZBrdjGZ5rNYLIPieNg6H75KbFn8KbmjxhLLsFv70IceQ1JfqJtq1WidjIO/0o7tgG6eBFNh&#10;x5kGH2iz5Kv0DdX86TFtWFfy8WyaGgOSpNIQqMfWEknebDgDvSGti+BSL69O+/cVjSCuwdd9tynj&#10;0Js2EYtMSh4wv7Ac/56wOtANOuyl7a1YNZRtTUjvwJGWiV+az3BLi9JI2HD446xG9/tf+zGeJEZe&#10;zjqaDcL9awtOEoHfDInvy2g6jcOUjOnsYkyGO/U8nXrMtr1CuoQRvQRWpN8YH/RxVzlsH2mMl7Eq&#10;ucAIqt0zPBhXoZ9ZegiEXC5TGA2QhbA291bE5JGnyOPD/hGcHRQTSGo3eJwjKN4Ip4+NJw0utwFV&#10;k1T1wuugcBq+pMvhoYjTfWqnqJfnbPEHAAD//wMAUEsDBBQABgAIAAAAIQCyWtn75AAAAA0BAAAP&#10;AAAAZHJzL2Rvd25yZXYueG1sTI9BT4NAEIXvJv6HzZh4MXahRQLI0hCNMbGHxpYevG3ZEYjsLmG3&#10;hf57pyc9zntf3ryXr2fdszOOrrNGQLgIgKGprepMI6Davz0mwJyXRsneGhRwQQfr4vYml5myk/nE&#10;8843jEKMy6SA1vsh49zVLWrpFnZAQ963HbX0dI4NV6OcKFz3fBkEMdeyM/ShlQO+tFj/7E5aALrw&#10;4WubXN7Lqtx+VK/TJl4eNkLc383lMzCPs/+D4VqfqkNBnY72ZJRjvYBV/BQRSsYqTUNghERJSNKR&#10;pChJI+BFzv+vKH4BAAD//wMAUEsBAi0AFAAGAAgAAAAhALaDOJL+AAAA4QEAABMAAAAAAAAAAAAA&#10;AAAAAAAAAFtDb250ZW50X1R5cGVzXS54bWxQSwECLQAUAAYACAAAACEAOP0h/9YAAACUAQAACwAA&#10;AAAAAAAAAAAAAAAvAQAAX3JlbHMvLnJlbHNQSwECLQAUAAYACAAAACEAHAql5HECAAAWBQAADgAA&#10;AAAAAAAAAAAAAAAuAgAAZHJzL2Uyb0RvYy54bWxQSwECLQAUAAYACAAAACEAslrZ++QAAAANAQAA&#10;DwAAAAAAAAAAAAAAAADLBAAAZHJzL2Rvd25yZXYueG1sUEsFBgAAAAAEAAQA8wAAANwFAAAAAA==&#10;" fillcolor="window" strokecolor="window" strokeweight="2pt">
                <v:path arrowok="t"/>
              </v:rect>
            </w:pict>
          </mc:Fallback>
        </mc:AlternateContent>
      </w:r>
      <w:r w:rsidRPr="005E7165">
        <w:rPr>
          <w:rFonts w:ascii="Times New Roman" w:eastAsia="Calibri" w:hAnsi="Times New Roman" w:cs="B Lotus" w:hint="cs"/>
          <w:color w:val="000000"/>
          <w:sz w:val="28"/>
          <w:szCs w:val="28"/>
          <w:rtl/>
          <w:lang w:bidi="fa-IR"/>
        </w:rPr>
        <w:t>فهرست منابع و مأخذ</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1-ابراهیمی، احمد، 1378، تعهد سازمانی و رابطه آن با رضایت شغلی مدیران و معلمان مدارس دولتی مقطع راهنمایی شهرستان آمل، </w:t>
      </w:r>
      <w:r w:rsidRPr="005E7165">
        <w:rPr>
          <w:rFonts w:ascii="Times New Roman" w:eastAsia="Calibri" w:hAnsi="Times New Roman" w:cs="B Lotus" w:hint="cs"/>
          <w:i/>
          <w:iCs/>
          <w:color w:val="000000"/>
          <w:sz w:val="28"/>
          <w:szCs w:val="28"/>
          <w:rtl/>
          <w:lang w:bidi="fa-IR"/>
        </w:rPr>
        <w:t>پایان نامه کارشناسی ارشد</w:t>
      </w:r>
      <w:r w:rsidRPr="005E7165">
        <w:rPr>
          <w:rFonts w:ascii="Times New Roman" w:eastAsia="Calibri" w:hAnsi="Times New Roman" w:cs="B Lotus" w:hint="cs"/>
          <w:color w:val="000000"/>
          <w:sz w:val="28"/>
          <w:szCs w:val="28"/>
          <w:rtl/>
          <w:lang w:bidi="fa-IR"/>
        </w:rPr>
        <w:t>، تهران، دانشگاه علامه طباطبایی. تهران.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2-ابطحی، حسین؛ کاظمی، بابک،1380، بهره‌وری، تهران: </w:t>
      </w:r>
      <w:r w:rsidRPr="005E7165">
        <w:rPr>
          <w:rFonts w:ascii="Times New Roman" w:eastAsia="Calibri" w:hAnsi="Times New Roman" w:cs="B Lotus" w:hint="cs"/>
          <w:i/>
          <w:iCs/>
          <w:color w:val="000000"/>
          <w:sz w:val="28"/>
          <w:szCs w:val="28"/>
          <w:rtl/>
          <w:lang w:bidi="fa-IR"/>
        </w:rPr>
        <w:t>موسسه مطالعات و پژوهش</w:t>
      </w:r>
      <w:r w:rsidRPr="005E7165">
        <w:rPr>
          <w:rFonts w:ascii="Times New Roman" w:eastAsia="Calibri" w:hAnsi="Times New Roman" w:cs="B Lotus" w:hint="cs"/>
          <w:i/>
          <w:iCs/>
          <w:color w:val="000000"/>
          <w:sz w:val="28"/>
          <w:szCs w:val="28"/>
          <w:rtl/>
          <w:lang w:bidi="fa-IR"/>
        </w:rPr>
        <w:softHyphen/>
        <w:t>های بازرگانی</w:t>
      </w:r>
      <w:r w:rsidRPr="005E7165">
        <w:rPr>
          <w:rFonts w:ascii="Times New Roman" w:eastAsia="Calibri" w:hAnsi="Times New Roman" w:cs="B Lotus" w:hint="cs"/>
          <w:color w:val="000000"/>
          <w:sz w:val="28"/>
          <w:szCs w:val="28"/>
          <w:rtl/>
          <w:lang w:bidi="fa-IR"/>
        </w:rPr>
        <w:t>.</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3-احمدی، الهه،1387، رابطه جوسازمانی موجود و مطلوب با انواع تعهد سازمانی و خشنودی شغلی به‌منظور ارائه الگو در کارکنان سازمان فرهنگی تفریحی شهرداری اصفهان،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رشته روان</w:t>
      </w:r>
      <w:r w:rsidRPr="005E7165">
        <w:rPr>
          <w:rFonts w:ascii="Times New Roman" w:eastAsia="Calibri" w:hAnsi="Times New Roman" w:cs="B Lotus" w:hint="cs"/>
          <w:color w:val="000000"/>
          <w:sz w:val="28"/>
          <w:szCs w:val="28"/>
          <w:rtl/>
          <w:lang w:bidi="fa-IR"/>
        </w:rPr>
        <w:softHyphen/>
        <w:t>شناسی صنعتی-سازمانی، دانشگاه اصفهان. اصفهان.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4-اخباری، مریم السادات، 1389، رابطه</w:t>
      </w:r>
      <w:r w:rsidRPr="005E7165">
        <w:rPr>
          <w:rFonts w:ascii="Times New Roman" w:eastAsia="Calibri" w:hAnsi="Times New Roman" w:cs="B Lotus" w:hint="cs"/>
          <w:color w:val="000000"/>
          <w:sz w:val="28"/>
          <w:szCs w:val="28"/>
          <w:rtl/>
          <w:lang w:bidi="fa-IR"/>
        </w:rPr>
        <w:softHyphen/>
        <w:t>ی تعهد سازمانی و حرفه</w:t>
      </w:r>
      <w:r w:rsidRPr="005E7165">
        <w:rPr>
          <w:rFonts w:ascii="Times New Roman" w:eastAsia="Calibri" w:hAnsi="Times New Roman" w:cs="B Lotus" w:hint="cs"/>
          <w:color w:val="000000"/>
          <w:sz w:val="28"/>
          <w:szCs w:val="28"/>
          <w:rtl/>
          <w:lang w:bidi="fa-IR"/>
        </w:rPr>
        <w:softHyphen/>
        <w:t xml:space="preserve">ای با متغیرهای سازمانی منتخب و تأثیر مداخلات انجام‌شده بر روی متغیرهای پژوهش در شرکت پالایش نفت استان اصفهان،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xml:space="preserve"> روان‌شناسی صنعتی سازمانی، دانشگاه اصفهان. اصفهان.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5-استرون، حسین،1377، تعهد سازمانی، </w:t>
      </w:r>
      <w:r w:rsidRPr="005E7165">
        <w:rPr>
          <w:rFonts w:ascii="Times New Roman" w:eastAsia="Calibri" w:hAnsi="Times New Roman" w:cs="B Lotus" w:hint="cs"/>
          <w:i/>
          <w:iCs/>
          <w:color w:val="000000"/>
          <w:sz w:val="28"/>
          <w:szCs w:val="28"/>
          <w:rtl/>
          <w:lang w:bidi="fa-IR"/>
        </w:rPr>
        <w:t>فصلنامه مدیریت در آموزش‌وپرورش،</w:t>
      </w:r>
      <w:r w:rsidRPr="005E7165">
        <w:rPr>
          <w:rFonts w:ascii="Times New Roman" w:eastAsia="Calibri" w:hAnsi="Times New Roman" w:cs="B Lotus" w:hint="cs"/>
          <w:color w:val="000000"/>
          <w:sz w:val="28"/>
          <w:szCs w:val="28"/>
          <w:rtl/>
          <w:lang w:bidi="fa-IR"/>
        </w:rPr>
        <w:t xml:space="preserve"> سال پنجم، شماره</w:t>
      </w:r>
      <w:r w:rsidRPr="005E7165">
        <w:rPr>
          <w:rFonts w:ascii="Times New Roman" w:eastAsia="Calibri" w:hAnsi="Times New Roman" w:cs="B Lotus" w:hint="cs"/>
          <w:color w:val="000000"/>
          <w:sz w:val="28"/>
          <w:szCs w:val="28"/>
          <w:rtl/>
          <w:lang w:bidi="fa-IR"/>
        </w:rPr>
        <w:softHyphen/>
        <w:t>ی 17.</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6-اسلامی وقار، مریم، 1388، رابطه خودپنداری فردی و جمعی با تعهد سازمانی و رفتار مدنی سازمانی در کارکنان ستادی شرکت ملی گاز ایران،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xml:space="preserve"> روان‌شناسی صنعتی و سازمانی، دانشگاه اصفهان. اصفهان.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7-اسماعیلی، کوروش، 1380، تعهد سازمانی، </w:t>
      </w:r>
      <w:r w:rsidRPr="005E7165">
        <w:rPr>
          <w:rFonts w:ascii="Times New Roman" w:eastAsia="Calibri" w:hAnsi="Times New Roman" w:cs="B Lotus" w:hint="cs"/>
          <w:i/>
          <w:iCs/>
          <w:color w:val="000000"/>
          <w:sz w:val="28"/>
          <w:szCs w:val="28"/>
          <w:rtl/>
          <w:lang w:bidi="fa-IR"/>
        </w:rPr>
        <w:t>ماهنامه تدبیر</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ی 112.</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صص 69-66.</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8-امیر سالاری، یعقوب، 1386، بررسی رابطه تعارض کار-خانواده و خانواده کاربر رضایت شغلی و سلامت روان دبیران مقطع متوسطه استان فارس،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xml:space="preserve"> مشاوره، دانشگاه اصفهان.</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اصفهان.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lastRenderedPageBreak/>
        <w:t>9-امیری، فرزاد، 1388، بررسی رابطه بین ویژگی</w:t>
      </w:r>
      <w:r w:rsidRPr="005E7165">
        <w:rPr>
          <w:rFonts w:ascii="Times New Roman" w:eastAsia="Calibri" w:hAnsi="Times New Roman" w:cs="B Lotus" w:hint="cs"/>
          <w:color w:val="000000"/>
          <w:sz w:val="28"/>
          <w:szCs w:val="28"/>
          <w:rtl/>
          <w:lang w:bidi="fa-IR"/>
        </w:rPr>
        <w:softHyphen/>
        <w:t>های شخصیتی و تعهد سازمانی و بهره</w:t>
      </w:r>
      <w:r w:rsidRPr="005E7165">
        <w:rPr>
          <w:rFonts w:ascii="Times New Roman" w:eastAsia="Calibri" w:hAnsi="Times New Roman" w:cs="B Lotus" w:hint="cs"/>
          <w:color w:val="000000"/>
          <w:sz w:val="28"/>
          <w:szCs w:val="28"/>
          <w:rtl/>
          <w:lang w:bidi="fa-IR"/>
        </w:rPr>
        <w:softHyphen/>
        <w:t xml:space="preserve">وری دبیران دوره راهنمایی شهرستان فلاورجان،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xml:space="preserve"> رشته روان</w:t>
      </w:r>
      <w:r w:rsidRPr="005E7165">
        <w:rPr>
          <w:rFonts w:ascii="Times New Roman" w:eastAsia="Calibri" w:hAnsi="Times New Roman" w:cs="B Lotus" w:hint="cs"/>
          <w:color w:val="000000"/>
          <w:sz w:val="28"/>
          <w:szCs w:val="28"/>
          <w:rtl/>
          <w:lang w:bidi="fa-IR"/>
        </w:rPr>
        <w:softHyphen/>
        <w:t>شناسی عمومی، دانشگاه اصفهان، اصفهان.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10-برهانی، فاطمه، 1381، بررسی عوامل مؤثر بر تعهد سازمانی کارکنان وزارت فرهنگ و ارشاد اسلامی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دانشگاه آزاد اسلامی، واحد علوم و تحقیقات.</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11-جمشیدی، عالیه، 1379، بررسی کیفیت زندگی کاری (</w:t>
      </w:r>
      <w:r w:rsidRPr="005E7165">
        <w:rPr>
          <w:rFonts w:ascii="Times New Roman" w:eastAsia="Calibri" w:hAnsi="Times New Roman" w:cs="B Lotus"/>
          <w:color w:val="000000"/>
          <w:sz w:val="28"/>
          <w:szCs w:val="28"/>
          <w:lang w:bidi="fa-IR"/>
        </w:rPr>
        <w:t>QWL</w:t>
      </w:r>
      <w:r w:rsidRPr="005E7165">
        <w:rPr>
          <w:rFonts w:ascii="Times New Roman" w:eastAsia="Calibri" w:hAnsi="Times New Roman" w:cs="B Lotus" w:hint="cs"/>
          <w:color w:val="000000"/>
          <w:sz w:val="28"/>
          <w:szCs w:val="28"/>
          <w:rtl/>
          <w:lang w:bidi="fa-IR"/>
        </w:rPr>
        <w:t>) کارکنان مرکز توان‌بخشی روزانه</w:t>
      </w:r>
      <w:r w:rsidRPr="005E7165">
        <w:rPr>
          <w:rFonts w:ascii="Times New Roman" w:eastAsia="Calibri" w:hAnsi="Times New Roman" w:cs="B Lotus" w:hint="cs"/>
          <w:color w:val="000000"/>
          <w:sz w:val="28"/>
          <w:szCs w:val="28"/>
          <w:rtl/>
          <w:lang w:bidi="fa-IR"/>
        </w:rPr>
        <w:softHyphen/>
        <w:t xml:space="preserve">ی دولتی بهزیستی استان تهران، </w:t>
      </w:r>
      <w:r w:rsidRPr="005E7165">
        <w:rPr>
          <w:rFonts w:ascii="Times New Roman" w:eastAsia="Calibri" w:hAnsi="Times New Roman" w:cs="B Lotus" w:hint="cs"/>
          <w:i/>
          <w:iCs/>
          <w:color w:val="000000"/>
          <w:sz w:val="28"/>
          <w:szCs w:val="28"/>
          <w:rtl/>
          <w:lang w:bidi="fa-IR"/>
        </w:rPr>
        <w:t>پایان‌نامه‌ی کارشناسی ارشد</w:t>
      </w:r>
      <w:r w:rsidRPr="005E7165">
        <w:rPr>
          <w:rFonts w:ascii="Times New Roman" w:eastAsia="Calibri" w:hAnsi="Times New Roman" w:cs="B Lotus" w:hint="cs"/>
          <w:color w:val="000000"/>
          <w:sz w:val="28"/>
          <w:szCs w:val="28"/>
          <w:rtl/>
          <w:lang w:bidi="fa-IR"/>
        </w:rPr>
        <w:t>، دانشگاه علوم پزشکی و توان‌بخشی. تهران.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12-حاتمی، حسین؛ میر جعفری، سید احمد؛ مجاهدی جهرمی، سعیده،1390، رابطه</w:t>
      </w:r>
      <w:r w:rsidRPr="005E7165">
        <w:rPr>
          <w:rFonts w:ascii="Times New Roman" w:eastAsia="Calibri" w:hAnsi="Times New Roman" w:cs="B Lotus" w:hint="cs"/>
          <w:color w:val="000000"/>
          <w:sz w:val="28"/>
          <w:szCs w:val="28"/>
          <w:rtl/>
          <w:lang w:bidi="fa-IR"/>
        </w:rPr>
        <w:softHyphen/>
        <w:t>ی کیفیت زندگی کاری با تعهد سازمانی و میزان بهره</w:t>
      </w:r>
      <w:r w:rsidRPr="005E7165">
        <w:rPr>
          <w:rFonts w:ascii="Times New Roman" w:eastAsia="Calibri" w:hAnsi="Times New Roman" w:cs="B Lotus" w:hint="cs"/>
          <w:color w:val="000000"/>
          <w:sz w:val="28"/>
          <w:szCs w:val="28"/>
          <w:rtl/>
          <w:lang w:bidi="fa-IR"/>
        </w:rPr>
        <w:softHyphen/>
        <w:t xml:space="preserve">وری در کارکنان دانشگاه علوم پزشکی دانشگاه علوم پزشکی جهرم، </w:t>
      </w:r>
      <w:r w:rsidRPr="005E7165">
        <w:rPr>
          <w:rFonts w:ascii="Times New Roman" w:eastAsia="Calibri" w:hAnsi="Times New Roman" w:cs="B Lotus" w:hint="cs"/>
          <w:i/>
          <w:iCs/>
          <w:color w:val="000000"/>
          <w:sz w:val="28"/>
          <w:szCs w:val="28"/>
          <w:rtl/>
          <w:lang w:bidi="fa-IR"/>
        </w:rPr>
        <w:t>رهیافتی نو در مدیریت آموزشی</w:t>
      </w:r>
      <w:r w:rsidRPr="005E7165">
        <w:rPr>
          <w:rFonts w:ascii="Times New Roman" w:eastAsia="Calibri" w:hAnsi="Times New Roman" w:cs="B Lotus" w:hint="cs"/>
          <w:color w:val="000000"/>
          <w:sz w:val="28"/>
          <w:szCs w:val="28"/>
          <w:rtl/>
          <w:lang w:bidi="fa-IR"/>
        </w:rPr>
        <w:t>، سال دوم، شماره</w:t>
      </w:r>
      <w:r w:rsidRPr="005E7165">
        <w:rPr>
          <w:rFonts w:ascii="Times New Roman" w:eastAsia="Calibri" w:hAnsi="Times New Roman" w:cs="B Lotus" w:hint="cs"/>
          <w:color w:val="000000"/>
          <w:sz w:val="28"/>
          <w:szCs w:val="28"/>
          <w:rtl/>
          <w:lang w:bidi="fa-IR"/>
        </w:rPr>
        <w:softHyphen/>
        <w:t>ی 3.</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13-حاتمی، حسین؛ میر جعفری، سید احمد؛ مجاهدی جهرمی، سعیده،1390، رابطه</w:t>
      </w:r>
      <w:r w:rsidRPr="005E7165">
        <w:rPr>
          <w:rFonts w:ascii="Times New Roman" w:eastAsia="Calibri" w:hAnsi="Times New Roman" w:cs="B Lotus" w:hint="cs"/>
          <w:color w:val="000000"/>
          <w:sz w:val="28"/>
          <w:szCs w:val="28"/>
          <w:rtl/>
          <w:lang w:bidi="fa-IR"/>
        </w:rPr>
        <w:softHyphen/>
        <w:t>ی کیفیت زندگی کاری با تعهد سازمانی و میزان بهره</w:t>
      </w:r>
      <w:r w:rsidRPr="005E7165">
        <w:rPr>
          <w:rFonts w:ascii="Times New Roman" w:eastAsia="Calibri" w:hAnsi="Times New Roman" w:cs="B Lotus" w:hint="cs"/>
          <w:color w:val="000000"/>
          <w:sz w:val="28"/>
          <w:szCs w:val="28"/>
          <w:rtl/>
          <w:lang w:bidi="fa-IR"/>
        </w:rPr>
        <w:softHyphen/>
        <w:t xml:space="preserve">وری در کارکنان دانشگاه علوم پزشکی دانشگاه علوم پزشکی جهرم، </w:t>
      </w:r>
      <w:r w:rsidRPr="005E7165">
        <w:rPr>
          <w:rFonts w:ascii="Times New Roman" w:eastAsia="Calibri" w:hAnsi="Times New Roman" w:cs="B Lotus" w:hint="cs"/>
          <w:i/>
          <w:iCs/>
          <w:color w:val="000000"/>
          <w:sz w:val="28"/>
          <w:szCs w:val="28"/>
          <w:rtl/>
          <w:lang w:bidi="fa-IR"/>
        </w:rPr>
        <w:t>رهیافتی نو در مدیریت آموزشی.</w:t>
      </w:r>
      <w:r w:rsidRPr="005E7165">
        <w:rPr>
          <w:rFonts w:ascii="Times New Roman" w:eastAsia="Calibri" w:hAnsi="Times New Roman" w:cs="B Lotus"/>
          <w:i/>
          <w:iCs/>
          <w:color w:val="000000"/>
          <w:sz w:val="28"/>
          <w:szCs w:val="28"/>
          <w:rtl/>
          <w:lang w:bidi="fa-IR"/>
        </w:rPr>
        <w:t xml:space="preserve"> </w:t>
      </w:r>
      <w:r w:rsidRPr="005E7165">
        <w:rPr>
          <w:rFonts w:ascii="Times New Roman" w:eastAsia="Calibri" w:hAnsi="Times New Roman" w:cs="B Lotus" w:hint="cs"/>
          <w:i/>
          <w:iCs/>
          <w:color w:val="000000"/>
          <w:sz w:val="28"/>
          <w:szCs w:val="28"/>
          <w:rtl/>
          <w:lang w:bidi="fa-IR"/>
        </w:rPr>
        <w:t>سال دوم،</w:t>
      </w:r>
      <w:r w:rsidRPr="005E7165">
        <w:rPr>
          <w:rFonts w:ascii="Times New Roman" w:eastAsia="Calibri" w:hAnsi="Times New Roman" w:cs="B Lotus" w:hint="cs"/>
          <w:color w:val="000000"/>
          <w:sz w:val="28"/>
          <w:szCs w:val="28"/>
          <w:rtl/>
          <w:lang w:bidi="fa-IR"/>
        </w:rPr>
        <w:t xml:space="preserve"> شماره</w:t>
      </w:r>
      <w:r w:rsidRPr="005E7165">
        <w:rPr>
          <w:rFonts w:ascii="Times New Roman" w:eastAsia="Calibri" w:hAnsi="Times New Roman" w:cs="B Lotus" w:hint="cs"/>
          <w:color w:val="000000"/>
          <w:sz w:val="28"/>
          <w:szCs w:val="28"/>
          <w:rtl/>
          <w:lang w:bidi="fa-IR"/>
        </w:rPr>
        <w:softHyphen/>
        <w:t>ی 3.</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14-حسینی، سید مهدی؛ مهدی زاده اشرفی، علی، 1388، شناسایی عوامل مؤثر بر تعهد سازمانی، </w:t>
      </w:r>
      <w:r w:rsidRPr="005E7165">
        <w:rPr>
          <w:rFonts w:ascii="Times New Roman" w:eastAsia="Calibri" w:hAnsi="Times New Roman" w:cs="B Lotus" w:hint="cs"/>
          <w:i/>
          <w:iCs/>
          <w:color w:val="000000"/>
          <w:sz w:val="28"/>
          <w:szCs w:val="28"/>
          <w:rtl/>
          <w:lang w:bidi="fa-IR"/>
        </w:rPr>
        <w:t>فصلنامه مدیریت</w:t>
      </w:r>
      <w:r w:rsidRPr="005E7165">
        <w:rPr>
          <w:rFonts w:ascii="Times New Roman" w:eastAsia="Calibri" w:hAnsi="Times New Roman" w:cs="B Lotus" w:hint="cs"/>
          <w:color w:val="000000"/>
          <w:sz w:val="28"/>
          <w:szCs w:val="28"/>
          <w:rtl/>
          <w:lang w:bidi="fa-IR"/>
        </w:rPr>
        <w:t>، سال 7، شماره</w:t>
      </w:r>
      <w:r w:rsidRPr="005E7165">
        <w:rPr>
          <w:rFonts w:ascii="Times New Roman" w:eastAsia="Calibri" w:hAnsi="Times New Roman" w:cs="B Lotus" w:hint="cs"/>
          <w:color w:val="000000"/>
          <w:sz w:val="28"/>
          <w:szCs w:val="28"/>
          <w:rtl/>
          <w:lang w:bidi="fa-IR"/>
        </w:rPr>
        <w:softHyphen/>
        <w:t>ی 18.</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15-حسيني، مهدي؛ مهدی زاده جرج افكي، غلامرضا، 1389، بررسي رابطه بين كيفيت زندگي كاري با عملكرد،</w:t>
      </w:r>
      <w:r w:rsidRPr="005E7165">
        <w:rPr>
          <w:rFonts w:ascii="Times New Roman" w:eastAsia="Calibri" w:hAnsi="Times New Roman" w:cs="B Lotus" w:hint="cs"/>
          <w:i/>
          <w:iCs/>
          <w:color w:val="000000"/>
          <w:sz w:val="28"/>
          <w:szCs w:val="28"/>
          <w:rtl/>
          <w:lang w:bidi="fa-IR"/>
        </w:rPr>
        <w:t xml:space="preserve"> كنفرانس بین‌المللی علوم پيشرفته</w:t>
      </w:r>
      <w:r w:rsidRPr="005E7165">
        <w:rPr>
          <w:rFonts w:ascii="Times New Roman" w:eastAsia="Calibri" w:hAnsi="Times New Roman" w:cs="B Lotus"/>
          <w:i/>
          <w:iCs/>
          <w:color w:val="000000"/>
          <w:sz w:val="28"/>
          <w:szCs w:val="28"/>
          <w:rtl/>
          <w:lang w:bidi="fa-IR"/>
        </w:rPr>
        <w:t xml:space="preserve"> (</w:t>
      </w:r>
      <w:r w:rsidRPr="005E7165">
        <w:rPr>
          <w:rFonts w:ascii="Times New Roman" w:eastAsia="Calibri" w:hAnsi="Times New Roman" w:cs="B Lotus"/>
          <w:i/>
          <w:iCs/>
          <w:color w:val="000000"/>
          <w:sz w:val="28"/>
          <w:szCs w:val="28"/>
          <w:lang w:bidi="fa-IR"/>
        </w:rPr>
        <w:t>ICMS</w:t>
      </w:r>
      <w:r w:rsidRPr="005E7165">
        <w:rPr>
          <w:rFonts w:ascii="Times New Roman" w:eastAsia="Calibri" w:hAnsi="Times New Roman" w:cs="B Lotus" w:hint="cs"/>
          <w:i/>
          <w:iCs/>
          <w:color w:val="000000"/>
          <w:sz w:val="28"/>
          <w:szCs w:val="28"/>
          <w:rtl/>
          <w:lang w:bidi="fa-IR"/>
        </w:rPr>
        <w:t>)</w:t>
      </w:r>
      <w:r w:rsidRPr="005E7165">
        <w:rPr>
          <w:rFonts w:ascii="Times New Roman" w:eastAsia="Calibri" w:hAnsi="Times New Roman" w:cs="B Lotus" w:hint="cs"/>
          <w:color w:val="000000"/>
          <w:sz w:val="28"/>
          <w:szCs w:val="28"/>
          <w:rtl/>
          <w:lang w:bidi="fa-IR"/>
        </w:rPr>
        <w:t>، سال اول. صص 559-562.</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16-حمیدی، مهرزاد؛ کشتی دار، محمد، 1381، بررسی ساختار سازمانی و تعهد سازمانی در دانشکده</w:t>
      </w:r>
      <w:r w:rsidRPr="005E7165">
        <w:rPr>
          <w:rFonts w:ascii="Times New Roman" w:eastAsia="Calibri" w:hAnsi="Times New Roman" w:cs="B Lotus" w:hint="cs"/>
          <w:color w:val="000000"/>
          <w:sz w:val="28"/>
          <w:szCs w:val="28"/>
          <w:rtl/>
          <w:lang w:bidi="fa-IR"/>
        </w:rPr>
        <w:softHyphen/>
        <w:t>های تربیت‌بدنی دانشگاه</w:t>
      </w:r>
      <w:r w:rsidRPr="005E7165">
        <w:rPr>
          <w:rFonts w:ascii="Times New Roman" w:eastAsia="Calibri" w:hAnsi="Times New Roman" w:cs="B Lotus" w:hint="cs"/>
          <w:color w:val="000000"/>
          <w:sz w:val="28"/>
          <w:szCs w:val="28"/>
          <w:rtl/>
          <w:lang w:bidi="fa-IR"/>
        </w:rPr>
        <w:softHyphen/>
        <w:t xml:space="preserve">های سراسر کشور، </w:t>
      </w:r>
      <w:r w:rsidRPr="005E7165">
        <w:rPr>
          <w:rFonts w:ascii="Times New Roman" w:eastAsia="Calibri" w:hAnsi="Times New Roman" w:cs="B Lotus" w:hint="cs"/>
          <w:i/>
          <w:iCs/>
          <w:color w:val="000000"/>
          <w:sz w:val="28"/>
          <w:szCs w:val="28"/>
          <w:rtl/>
          <w:lang w:bidi="fa-IR"/>
        </w:rPr>
        <w:t>نشریه</w:t>
      </w:r>
      <w:r w:rsidRPr="005E7165">
        <w:rPr>
          <w:rFonts w:ascii="Times New Roman" w:eastAsia="Calibri" w:hAnsi="Times New Roman" w:cs="B Lotus" w:hint="cs"/>
          <w:i/>
          <w:iCs/>
          <w:color w:val="000000"/>
          <w:sz w:val="28"/>
          <w:szCs w:val="28"/>
          <w:rtl/>
          <w:lang w:bidi="fa-IR"/>
        </w:rPr>
        <w:softHyphen/>
        <w:t>ی حرکت،</w:t>
      </w:r>
      <w:r w:rsidRPr="005E7165">
        <w:rPr>
          <w:rFonts w:ascii="Times New Roman" w:eastAsia="Calibri" w:hAnsi="Times New Roman" w:cs="B Lotus" w:hint="cs"/>
          <w:color w:val="000000"/>
          <w:sz w:val="28"/>
          <w:szCs w:val="28"/>
          <w:rtl/>
          <w:lang w:bidi="fa-IR"/>
        </w:rPr>
        <w:t xml:space="preserve"> شماره</w:t>
      </w:r>
      <w:r w:rsidRPr="005E7165">
        <w:rPr>
          <w:rFonts w:ascii="Times New Roman" w:eastAsia="Calibri" w:hAnsi="Times New Roman" w:cs="B Lotus" w:hint="cs"/>
          <w:color w:val="000000"/>
          <w:sz w:val="28"/>
          <w:szCs w:val="28"/>
          <w:rtl/>
          <w:lang w:bidi="fa-IR"/>
        </w:rPr>
        <w:softHyphen/>
        <w:t>ی 15.</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17-خادم دزفولی، زهرا؛ ارشدی، نسرین؛ تقی پور، آذین</w:t>
      </w:r>
      <w:r w:rsidRPr="005E7165">
        <w:rPr>
          <w:rFonts w:ascii="Times New Roman" w:eastAsia="Calibri" w:hAnsi="Times New Roman" w:cs="B Lotus"/>
          <w:color w:val="000000"/>
          <w:sz w:val="28"/>
          <w:szCs w:val="28"/>
          <w:rtl/>
          <w:lang w:bidi="fa-IR"/>
        </w:rPr>
        <w:t xml:space="preserve"> 1391</w:t>
      </w:r>
      <w:r w:rsidRPr="005E7165">
        <w:rPr>
          <w:rFonts w:ascii="Times New Roman" w:eastAsia="Calibri" w:hAnsi="Times New Roman" w:cs="B Lotus" w:hint="cs"/>
          <w:color w:val="000000"/>
          <w:sz w:val="28"/>
          <w:szCs w:val="28"/>
          <w:rtl/>
          <w:lang w:bidi="fa-IR"/>
        </w:rPr>
        <w:t xml:space="preserve">، رابطه صفات شخصیت، حمایت سرپرست و فشار روانی شغل با خشنودی شغلی و تعارض کار-خانواده، </w:t>
      </w:r>
      <w:r w:rsidRPr="005E7165">
        <w:rPr>
          <w:rFonts w:ascii="Times New Roman" w:eastAsia="Calibri" w:hAnsi="Times New Roman" w:cs="B Lotus" w:hint="cs"/>
          <w:i/>
          <w:iCs/>
          <w:color w:val="000000"/>
          <w:sz w:val="28"/>
          <w:szCs w:val="28"/>
          <w:rtl/>
          <w:lang w:bidi="fa-IR"/>
        </w:rPr>
        <w:t>پژوهش</w:t>
      </w:r>
      <w:r w:rsidRPr="005E7165">
        <w:rPr>
          <w:rFonts w:ascii="Times New Roman" w:eastAsia="Calibri" w:hAnsi="Times New Roman" w:cs="B Lotus" w:hint="cs"/>
          <w:i/>
          <w:iCs/>
          <w:color w:val="000000"/>
          <w:sz w:val="28"/>
          <w:szCs w:val="28"/>
          <w:rtl/>
          <w:lang w:bidi="fa-IR"/>
        </w:rPr>
        <w:softHyphen/>
        <w:t>های روان‌شناختی</w:t>
      </w:r>
      <w:r w:rsidRPr="005E7165">
        <w:rPr>
          <w:rFonts w:ascii="Times New Roman" w:eastAsia="Calibri" w:hAnsi="Times New Roman" w:cs="B Lotus" w:hint="cs"/>
          <w:color w:val="000000"/>
          <w:sz w:val="28"/>
          <w:szCs w:val="28"/>
          <w:rtl/>
          <w:lang w:bidi="fa-IR"/>
        </w:rPr>
        <w:t>، سال پانزدهم، شماره</w:t>
      </w:r>
      <w:r w:rsidRPr="005E7165">
        <w:rPr>
          <w:rFonts w:ascii="Times New Roman" w:eastAsia="Calibri" w:hAnsi="Times New Roman" w:cs="B Lotus" w:hint="cs"/>
          <w:color w:val="000000"/>
          <w:sz w:val="28"/>
          <w:szCs w:val="28"/>
          <w:rtl/>
          <w:lang w:bidi="fa-IR"/>
        </w:rPr>
        <w:softHyphen/>
        <w:t>ی 2.</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18-خاکی، غلام</w:t>
      </w:r>
      <w:r w:rsidRPr="005E7165">
        <w:rPr>
          <w:rFonts w:ascii="Times New Roman" w:eastAsia="Calibri" w:hAnsi="Times New Roman" w:cs="B Lotus" w:hint="cs"/>
          <w:color w:val="000000"/>
          <w:sz w:val="28"/>
          <w:szCs w:val="28"/>
          <w:rtl/>
          <w:lang w:bidi="fa-IR"/>
        </w:rPr>
        <w:softHyphen/>
        <w:t>رضا، 1379، نقش تعهد سازمانی در بهره</w:t>
      </w:r>
      <w:r w:rsidRPr="005E7165">
        <w:rPr>
          <w:rFonts w:ascii="Times New Roman" w:eastAsia="Calibri" w:hAnsi="Times New Roman" w:cs="B Lotus" w:hint="cs"/>
          <w:color w:val="000000"/>
          <w:sz w:val="28"/>
          <w:szCs w:val="28"/>
          <w:rtl/>
          <w:lang w:bidi="fa-IR"/>
        </w:rPr>
        <w:softHyphen/>
        <w:t xml:space="preserve">وری، </w:t>
      </w:r>
      <w:r w:rsidRPr="005E7165">
        <w:rPr>
          <w:rFonts w:ascii="Times New Roman" w:eastAsia="Calibri" w:hAnsi="Times New Roman" w:cs="B Lotus" w:hint="cs"/>
          <w:i/>
          <w:iCs/>
          <w:color w:val="000000"/>
          <w:sz w:val="28"/>
          <w:szCs w:val="28"/>
          <w:rtl/>
          <w:lang w:bidi="fa-IR"/>
        </w:rPr>
        <w:t>نشریه نامه پژوهش</w:t>
      </w:r>
      <w:r w:rsidRPr="005E7165">
        <w:rPr>
          <w:rFonts w:ascii="Times New Roman" w:eastAsia="Calibri" w:hAnsi="Times New Roman" w:cs="B Lotus" w:hint="cs"/>
          <w:color w:val="000000"/>
          <w:sz w:val="28"/>
          <w:szCs w:val="28"/>
          <w:rtl/>
          <w:lang w:bidi="fa-IR"/>
        </w:rPr>
        <w:t>، شماره 5، 37-42.</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lastRenderedPageBreak/>
        <w:t>19-خداکرم پور، زهرا؛ سرحدی، فاطمه، 1392، بررسی رابطه اشتغال با تعارض کار-خانواده</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مطالعه موردی زنان شاغل در سازمان</w:t>
      </w:r>
      <w:r w:rsidRPr="005E7165">
        <w:rPr>
          <w:rFonts w:ascii="Times New Roman" w:eastAsia="Calibri" w:hAnsi="Times New Roman" w:cs="B Lotus" w:hint="cs"/>
          <w:color w:val="000000"/>
          <w:sz w:val="28"/>
          <w:szCs w:val="28"/>
          <w:rtl/>
          <w:lang w:bidi="fa-IR"/>
        </w:rPr>
        <w:softHyphen/>
        <w:t xml:space="preserve">های دولتی شهرستان سیرجان)، </w:t>
      </w:r>
      <w:r w:rsidRPr="005E7165">
        <w:rPr>
          <w:rFonts w:ascii="Times New Roman" w:eastAsia="Calibri" w:hAnsi="Times New Roman" w:cs="B Lotus" w:hint="cs"/>
          <w:i/>
          <w:iCs/>
          <w:color w:val="000000"/>
          <w:sz w:val="28"/>
          <w:szCs w:val="28"/>
          <w:rtl/>
          <w:lang w:bidi="fa-IR"/>
        </w:rPr>
        <w:t>ماهنامه اجتماعی، اقتصادی، علمی و فرهنگی کار و جامعه</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ی 161.</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20-خوشبختی، جعفر، 1383، طراحی و تبیین مدل سه‌بعدی سبک‌های رهبری، کیفیت زندگی کاری کارکنان و اثربخشی مدیران دانشکده</w:t>
      </w:r>
      <w:r w:rsidRPr="005E7165">
        <w:rPr>
          <w:rFonts w:ascii="Times New Roman" w:eastAsia="Calibri" w:hAnsi="Times New Roman" w:cs="B Lotus" w:hint="cs"/>
          <w:color w:val="000000"/>
          <w:sz w:val="28"/>
          <w:szCs w:val="28"/>
          <w:rtl/>
          <w:lang w:bidi="fa-IR"/>
        </w:rPr>
        <w:softHyphen/>
        <w:t>ها و گروه‌های آموزشی تربیت‌بدنی دانشگاه</w:t>
      </w:r>
      <w:r w:rsidRPr="005E7165">
        <w:rPr>
          <w:rFonts w:ascii="Times New Roman" w:eastAsia="Calibri" w:hAnsi="Times New Roman" w:cs="B Lotus" w:hint="cs"/>
          <w:color w:val="000000"/>
          <w:sz w:val="28"/>
          <w:szCs w:val="28"/>
          <w:rtl/>
          <w:lang w:bidi="fa-IR"/>
        </w:rPr>
        <w:softHyphen/>
        <w:t xml:space="preserve">های دولتی کشور، </w:t>
      </w:r>
      <w:r w:rsidRPr="005E7165">
        <w:rPr>
          <w:rFonts w:ascii="Times New Roman" w:eastAsia="Calibri" w:hAnsi="Times New Roman" w:cs="B Lotus" w:hint="cs"/>
          <w:i/>
          <w:iCs/>
          <w:color w:val="000000"/>
          <w:sz w:val="28"/>
          <w:szCs w:val="28"/>
          <w:rtl/>
          <w:lang w:bidi="fa-IR"/>
        </w:rPr>
        <w:t>رساله‌ی دکتری</w:t>
      </w:r>
      <w:r w:rsidRPr="005E7165">
        <w:rPr>
          <w:rFonts w:ascii="Times New Roman" w:eastAsia="Calibri" w:hAnsi="Times New Roman" w:cs="B Lotus" w:hint="cs"/>
          <w:color w:val="000000"/>
          <w:sz w:val="28"/>
          <w:szCs w:val="28"/>
          <w:rtl/>
          <w:lang w:bidi="fa-IR"/>
        </w:rPr>
        <w:t xml:space="preserve"> تربیت‌بدنی دانشگاه تهران، تهران.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lang w:bidi="fa-IR"/>
        </w:rPr>
      </w:pPr>
      <w:r w:rsidRPr="005E7165">
        <w:rPr>
          <w:rFonts w:ascii="Times New Roman" w:eastAsia="Calibri" w:hAnsi="Times New Roman" w:cs="B Lotus" w:hint="cs"/>
          <w:color w:val="000000"/>
          <w:sz w:val="28"/>
          <w:szCs w:val="28"/>
          <w:rtl/>
          <w:lang w:bidi="fa-IR"/>
        </w:rPr>
        <w:t xml:space="preserve">21-دربانیان، محسن، 1390، بررسی روابط ساده و چندگانه بین الگوی پنج عاملی شخصیت، دل‌بستگی شغلی و تعهد سازمانی در کارکنان شرکت‌های صنعتی مستقر در مرکز رشد پارک علم و فناوری خراسان،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xml:space="preserve"> روانشناسی صنعتی و سازمانی، دانشگاه اصفهان، اصفهان.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22-درگاهی، حسین؛ قریب، میترا؛ گودرزی، مریم، 1386، بررسی کیفیت زندگی کاری پرستاران بیمارستان</w:t>
      </w:r>
      <w:r w:rsidRPr="005E7165">
        <w:rPr>
          <w:rFonts w:ascii="Times New Roman" w:eastAsia="Calibri" w:hAnsi="Times New Roman" w:cs="B Lotus" w:hint="cs"/>
          <w:color w:val="000000"/>
          <w:sz w:val="28"/>
          <w:szCs w:val="28"/>
          <w:rtl/>
          <w:lang w:bidi="fa-IR"/>
        </w:rPr>
        <w:softHyphen/>
        <w:t xml:space="preserve">های دانشگاه علوم پزشکی تهران. </w:t>
      </w:r>
      <w:r w:rsidRPr="005E7165">
        <w:rPr>
          <w:rFonts w:ascii="Times New Roman" w:eastAsia="Calibri" w:hAnsi="Times New Roman" w:cs="B Lotus" w:hint="cs"/>
          <w:i/>
          <w:iCs/>
          <w:color w:val="000000"/>
          <w:sz w:val="28"/>
          <w:szCs w:val="28"/>
          <w:rtl/>
          <w:lang w:bidi="fa-IR"/>
        </w:rPr>
        <w:t>مجله</w:t>
      </w:r>
      <w:r w:rsidRPr="005E7165">
        <w:rPr>
          <w:rFonts w:ascii="Times New Roman" w:eastAsia="Calibri" w:hAnsi="Times New Roman" w:cs="B Lotus" w:hint="cs"/>
          <w:i/>
          <w:iCs/>
          <w:color w:val="000000"/>
          <w:sz w:val="28"/>
          <w:szCs w:val="28"/>
          <w:rtl/>
          <w:lang w:bidi="fa-IR"/>
        </w:rPr>
        <w:softHyphen/>
        <w:t>ی دانشکده پرستاری و مامایی علوم پزشکی تهران</w:t>
      </w:r>
      <w:r w:rsidRPr="005E7165">
        <w:rPr>
          <w:rFonts w:ascii="Times New Roman" w:eastAsia="Calibri" w:hAnsi="Times New Roman" w:cs="B Lotus"/>
          <w:i/>
          <w:iCs/>
          <w:color w:val="000000"/>
          <w:sz w:val="28"/>
          <w:szCs w:val="28"/>
          <w:rtl/>
          <w:lang w:bidi="fa-IR"/>
        </w:rPr>
        <w:t xml:space="preserve"> (</w:t>
      </w:r>
      <w:r w:rsidRPr="005E7165">
        <w:rPr>
          <w:rFonts w:ascii="Times New Roman" w:eastAsia="Calibri" w:hAnsi="Times New Roman" w:cs="B Lotus" w:hint="cs"/>
          <w:i/>
          <w:iCs/>
          <w:color w:val="000000"/>
          <w:sz w:val="28"/>
          <w:szCs w:val="28"/>
          <w:rtl/>
          <w:lang w:bidi="fa-IR"/>
        </w:rPr>
        <w:t>حیات)،</w:t>
      </w:r>
      <w:r w:rsidRPr="005E7165">
        <w:rPr>
          <w:rFonts w:ascii="Times New Roman" w:eastAsia="Calibri" w:hAnsi="Times New Roman" w:cs="B Lotus" w:hint="cs"/>
          <w:color w:val="000000"/>
          <w:sz w:val="28"/>
          <w:szCs w:val="28"/>
          <w:rtl/>
          <w:lang w:bidi="fa-IR"/>
        </w:rPr>
        <w:t xml:space="preserve"> سال 13. شماره</w:t>
      </w:r>
      <w:r w:rsidRPr="005E7165">
        <w:rPr>
          <w:rFonts w:ascii="Times New Roman" w:eastAsia="Calibri" w:hAnsi="Times New Roman" w:cs="B Lotus" w:hint="cs"/>
          <w:color w:val="000000"/>
          <w:sz w:val="28"/>
          <w:szCs w:val="28"/>
          <w:rtl/>
          <w:lang w:bidi="fa-IR"/>
        </w:rPr>
        <w:softHyphen/>
        <w:t>ی 2. صص 21-13.</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23-دعایی، حبیب اله؛ پور، سمیرا؛ خریدار، فاطمه، 1389، تحلیل و بررسی عوامل پیش</w:t>
      </w:r>
      <w:r w:rsidRPr="005E7165">
        <w:rPr>
          <w:rFonts w:ascii="Times New Roman" w:eastAsia="Calibri" w:hAnsi="Times New Roman" w:cs="B Lotus" w:hint="cs"/>
          <w:color w:val="000000"/>
          <w:sz w:val="28"/>
          <w:szCs w:val="28"/>
          <w:rtl/>
          <w:lang w:bidi="fa-IR"/>
        </w:rPr>
        <w:softHyphen/>
        <w:t xml:space="preserve">بینی کننده تعارض کار-خانواده و قصد ترک خدمت؛ (نمونه موردمطالعه: پرستاران بیمارستان قائم در مشهد)، </w:t>
      </w:r>
      <w:r w:rsidRPr="005E7165">
        <w:rPr>
          <w:rFonts w:ascii="Times New Roman" w:eastAsia="Calibri" w:hAnsi="Times New Roman" w:cs="B Lotus" w:hint="cs"/>
          <w:i/>
          <w:iCs/>
          <w:color w:val="000000"/>
          <w:sz w:val="28"/>
          <w:szCs w:val="28"/>
          <w:rtl/>
          <w:lang w:bidi="fa-IR"/>
        </w:rPr>
        <w:t>مجله علوم اجتماعی دانشکده ادبیات و علوم انسانی،</w:t>
      </w:r>
      <w:r w:rsidRPr="005E7165">
        <w:rPr>
          <w:rFonts w:ascii="Times New Roman" w:eastAsia="Calibri" w:hAnsi="Times New Roman" w:cs="B Lotus" w:hint="cs"/>
          <w:color w:val="000000"/>
          <w:sz w:val="28"/>
          <w:szCs w:val="28"/>
          <w:rtl/>
          <w:lang w:bidi="fa-IR"/>
        </w:rPr>
        <w:t xml:space="preserve"> دانشگاه فردوسی مشهد، صص 63-88، مشهد.</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24-دولان، شیمون؛ شولر، رندال اس، 1392، </w:t>
      </w:r>
      <w:r w:rsidRPr="005E7165">
        <w:rPr>
          <w:rFonts w:ascii="Times New Roman" w:eastAsia="Calibri" w:hAnsi="Times New Roman" w:cs="B Lotus" w:hint="cs"/>
          <w:i/>
          <w:iCs/>
          <w:color w:val="000000"/>
          <w:sz w:val="28"/>
          <w:szCs w:val="28"/>
          <w:rtl/>
          <w:lang w:bidi="fa-IR"/>
        </w:rPr>
        <w:t>مدیریت امور کارکنان و منابع انسانی</w:t>
      </w:r>
      <w:r w:rsidRPr="005E7165">
        <w:rPr>
          <w:rFonts w:ascii="Times New Roman" w:eastAsia="Calibri" w:hAnsi="Times New Roman" w:cs="B Lotus" w:hint="cs"/>
          <w:color w:val="000000"/>
          <w:sz w:val="28"/>
          <w:szCs w:val="28"/>
          <w:rtl/>
          <w:lang w:bidi="fa-IR"/>
        </w:rPr>
        <w:t>، ترجمه</w:t>
      </w:r>
      <w:r w:rsidRPr="005E7165">
        <w:rPr>
          <w:rFonts w:ascii="Times New Roman" w:eastAsia="Calibri" w:hAnsi="Times New Roman" w:cs="B Lotus" w:hint="cs"/>
          <w:color w:val="000000"/>
          <w:sz w:val="28"/>
          <w:szCs w:val="28"/>
          <w:rtl/>
          <w:lang w:bidi="fa-IR"/>
        </w:rPr>
        <w:softHyphen/>
        <w:t>ی محمدعلی طولی و محمد صائبی، چاپ دهم، انتشارات مرکز آموزش مدیریت دولتی.</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25-دولت خواهان، محبوبه، 1380، تعهد سازمانی مدیران و رابطه آن با رضایت شغلی آنان در دبیرستان</w:t>
      </w:r>
      <w:r w:rsidRPr="005E7165">
        <w:rPr>
          <w:rFonts w:ascii="Times New Roman" w:eastAsia="Calibri" w:hAnsi="Times New Roman" w:cs="B Lotus" w:hint="cs"/>
          <w:color w:val="000000"/>
          <w:sz w:val="28"/>
          <w:szCs w:val="28"/>
          <w:rtl/>
          <w:lang w:bidi="fa-IR"/>
        </w:rPr>
        <w:softHyphen/>
        <w:t xml:space="preserve">های شهر تهران،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دانشگاه تهران، تهران.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26-دهقان، نبی اله؛ صالحی صدقیانی، جمشید؛ مرادی، شعبان، 1389، تبیین ارتباط ابعاد غنی‌سازی شغل و رضایت شغلی کارکنان، </w:t>
      </w:r>
      <w:r w:rsidRPr="005E7165">
        <w:rPr>
          <w:rFonts w:ascii="Times New Roman" w:eastAsia="Calibri" w:hAnsi="Times New Roman" w:cs="B Lotus" w:hint="cs"/>
          <w:i/>
          <w:iCs/>
          <w:color w:val="000000"/>
          <w:sz w:val="28"/>
          <w:szCs w:val="28"/>
          <w:rtl/>
          <w:lang w:bidi="fa-IR"/>
        </w:rPr>
        <w:t>فصلنامه مطالعات کمی</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ی 2.</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27-رجبی فرجاد، حاجیه؛ رشید پور، علی؛ احمدی، جلال، 1392، بررسی رابطه کیفیت زندگی کاری با تعهد سازمانی کارکنان، </w:t>
      </w:r>
      <w:r w:rsidRPr="005E7165">
        <w:rPr>
          <w:rFonts w:ascii="Times New Roman" w:eastAsia="Calibri" w:hAnsi="Times New Roman" w:cs="B Lotus" w:hint="cs"/>
          <w:i/>
          <w:iCs/>
          <w:color w:val="000000"/>
          <w:sz w:val="28"/>
          <w:szCs w:val="28"/>
          <w:rtl/>
          <w:lang w:bidi="fa-IR"/>
        </w:rPr>
        <w:t>فصلنامه علمی-ترویجی مطالعات منابع انسانی</w:t>
      </w:r>
      <w:r w:rsidRPr="005E7165">
        <w:rPr>
          <w:rFonts w:ascii="Times New Roman" w:eastAsia="Calibri" w:hAnsi="Times New Roman" w:cs="B Lotus" w:hint="cs"/>
          <w:color w:val="000000"/>
          <w:sz w:val="28"/>
          <w:szCs w:val="28"/>
          <w:rtl/>
          <w:lang w:bidi="fa-IR"/>
        </w:rPr>
        <w:t>، سال دوم، شماره</w:t>
      </w:r>
      <w:r w:rsidRPr="005E7165">
        <w:rPr>
          <w:rFonts w:ascii="Times New Roman" w:eastAsia="Calibri" w:hAnsi="Times New Roman" w:cs="B Lotus" w:hint="cs"/>
          <w:color w:val="000000"/>
          <w:sz w:val="28"/>
          <w:szCs w:val="28"/>
          <w:rtl/>
          <w:lang w:bidi="fa-IR"/>
        </w:rPr>
        <w:softHyphen/>
        <w:t>ی ششم.</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lastRenderedPageBreak/>
        <w:t xml:space="preserve">28-رستگار خالد، امیر،1385، </w:t>
      </w:r>
      <w:r w:rsidRPr="005E7165">
        <w:rPr>
          <w:rFonts w:ascii="Times New Roman" w:eastAsia="Calibri" w:hAnsi="Times New Roman" w:cs="B Lotus" w:hint="cs"/>
          <w:i/>
          <w:iCs/>
          <w:color w:val="000000"/>
          <w:sz w:val="28"/>
          <w:szCs w:val="28"/>
          <w:rtl/>
          <w:lang w:bidi="fa-IR"/>
        </w:rPr>
        <w:t>کار، خانواده، جنسیت</w:t>
      </w:r>
      <w:r w:rsidRPr="005E7165">
        <w:rPr>
          <w:rFonts w:ascii="Times New Roman" w:eastAsia="Calibri" w:hAnsi="Times New Roman" w:cs="B Lotus" w:hint="cs"/>
          <w:color w:val="000000"/>
          <w:sz w:val="28"/>
          <w:szCs w:val="28"/>
          <w:rtl/>
          <w:lang w:bidi="fa-IR"/>
        </w:rPr>
        <w:t>، تهران: انتشارات شورای فرهنگی-اجتماعی زنان.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29-رستگاری، حسینعلی، 1378، بررسی تأثیر کیفیت زندگی کاری بر عملکرد کارکنان شاغل در شبکه</w:t>
      </w:r>
      <w:r w:rsidRPr="005E7165">
        <w:rPr>
          <w:rFonts w:ascii="Times New Roman" w:eastAsia="Calibri" w:hAnsi="Times New Roman" w:cs="B Lotus" w:hint="cs"/>
          <w:color w:val="000000"/>
          <w:sz w:val="28"/>
          <w:szCs w:val="28"/>
          <w:rtl/>
          <w:lang w:bidi="fa-IR"/>
        </w:rPr>
        <w:softHyphen/>
        <w:t xml:space="preserve">ی بهداشت و درمان شهرستان نجف‌آباد، </w:t>
      </w:r>
      <w:r w:rsidRPr="005E7165">
        <w:rPr>
          <w:rFonts w:ascii="Times New Roman" w:eastAsia="Calibri" w:hAnsi="Times New Roman" w:cs="B Lotus" w:hint="cs"/>
          <w:i/>
          <w:iCs/>
          <w:color w:val="000000"/>
          <w:sz w:val="28"/>
          <w:szCs w:val="28"/>
          <w:rtl/>
          <w:lang w:bidi="fa-IR"/>
        </w:rPr>
        <w:t>پایان‌نامه‌ی کارشناسی ارشد</w:t>
      </w:r>
      <w:r w:rsidRPr="005E7165">
        <w:rPr>
          <w:rFonts w:ascii="Times New Roman" w:eastAsia="Calibri" w:hAnsi="Times New Roman" w:cs="B Lotus" w:hint="cs"/>
          <w:color w:val="000000"/>
          <w:sz w:val="28"/>
          <w:szCs w:val="28"/>
          <w:rtl/>
          <w:lang w:bidi="fa-IR"/>
        </w:rPr>
        <w:t>، مرکز آموزش مدیریت دولتی.</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30-روحی، قنبر؛ آسایش، حمید؛ رحمانی، حسین؛ عباسی،</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 xml:space="preserve">علی، 1390، ارتباط بین رضایت شغلی و تعهد سازمانی پرستاران بیمارستان دانشگاه علوم پزشکی گلستان، </w:t>
      </w:r>
      <w:r w:rsidRPr="005E7165">
        <w:rPr>
          <w:rFonts w:ascii="Times New Roman" w:eastAsia="Calibri" w:hAnsi="Times New Roman" w:cs="B Lotus" w:hint="cs"/>
          <w:i/>
          <w:iCs/>
          <w:color w:val="000000"/>
          <w:sz w:val="28"/>
          <w:szCs w:val="28"/>
          <w:rtl/>
          <w:lang w:bidi="fa-IR"/>
        </w:rPr>
        <w:t>فصلنامه پایش</w:t>
      </w:r>
      <w:r w:rsidRPr="005E7165">
        <w:rPr>
          <w:rFonts w:ascii="Times New Roman" w:eastAsia="Calibri" w:hAnsi="Times New Roman" w:cs="B Lotus" w:hint="cs"/>
          <w:color w:val="000000"/>
          <w:sz w:val="28"/>
          <w:szCs w:val="28"/>
          <w:rtl/>
          <w:lang w:bidi="fa-IR"/>
        </w:rPr>
        <w:t>، سال دهم، شماره</w:t>
      </w:r>
      <w:r w:rsidRPr="005E7165">
        <w:rPr>
          <w:rFonts w:ascii="Times New Roman" w:eastAsia="Calibri" w:hAnsi="Times New Roman" w:cs="B Lotus" w:hint="cs"/>
          <w:color w:val="000000"/>
          <w:sz w:val="28"/>
          <w:szCs w:val="28"/>
          <w:rtl/>
          <w:lang w:bidi="fa-IR"/>
        </w:rPr>
        <w:softHyphen/>
        <w:t>ی 2، صص 292-285.</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31-رهنمای رود پشتی، فریدون؛ محمود زاده، نصرت</w:t>
      </w:r>
      <w:r w:rsidRPr="005E7165">
        <w:rPr>
          <w:rFonts w:ascii="Times New Roman" w:eastAsia="Calibri" w:hAnsi="Times New Roman" w:cs="B Lotus" w:hint="cs"/>
          <w:color w:val="000000"/>
          <w:sz w:val="28"/>
          <w:szCs w:val="28"/>
          <w:rtl/>
          <w:lang w:bidi="fa-IR"/>
        </w:rPr>
        <w:softHyphen/>
        <w:t xml:space="preserve">الله، 1387، </w:t>
      </w:r>
      <w:r w:rsidRPr="005E7165">
        <w:rPr>
          <w:rFonts w:ascii="Times New Roman" w:eastAsia="Calibri" w:hAnsi="Times New Roman" w:cs="B Lotus" w:hint="cs"/>
          <w:i/>
          <w:iCs/>
          <w:color w:val="000000"/>
          <w:sz w:val="28"/>
          <w:szCs w:val="28"/>
          <w:rtl/>
          <w:lang w:bidi="fa-IR"/>
        </w:rPr>
        <w:t>توسعه منابع انسانی، مطالعه موردی تعلق و تعهد سازمانی و رقابت‌پذیری</w:t>
      </w:r>
      <w:r w:rsidRPr="005E7165">
        <w:rPr>
          <w:rFonts w:ascii="Times New Roman" w:eastAsia="Calibri" w:hAnsi="Times New Roman" w:cs="B Lotus" w:hint="cs"/>
          <w:color w:val="000000"/>
          <w:sz w:val="28"/>
          <w:szCs w:val="28"/>
          <w:rtl/>
          <w:lang w:bidi="fa-IR"/>
        </w:rPr>
        <w:t>، تهران: انتشارات سازمان مدیریت صنعتی.</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32-ساعتچی، محمود؛ کامکاری، کامبیز؛ عسگریان، مهناز، 1391، </w:t>
      </w:r>
      <w:r w:rsidRPr="005E7165">
        <w:rPr>
          <w:rFonts w:ascii="Times New Roman" w:eastAsia="Calibri" w:hAnsi="Times New Roman" w:cs="B Lotus" w:hint="cs"/>
          <w:i/>
          <w:iCs/>
          <w:color w:val="000000"/>
          <w:sz w:val="28"/>
          <w:szCs w:val="28"/>
          <w:rtl/>
          <w:lang w:bidi="fa-IR"/>
        </w:rPr>
        <w:t>آزمون</w:t>
      </w:r>
      <w:r w:rsidRPr="005E7165">
        <w:rPr>
          <w:rFonts w:ascii="Times New Roman" w:eastAsia="Calibri" w:hAnsi="Times New Roman" w:cs="B Lotus"/>
          <w:i/>
          <w:iCs/>
          <w:color w:val="000000"/>
          <w:sz w:val="28"/>
          <w:szCs w:val="28"/>
          <w:rtl/>
          <w:lang w:bidi="fa-IR"/>
        </w:rPr>
        <w:softHyphen/>
      </w:r>
      <w:r w:rsidRPr="005E7165">
        <w:rPr>
          <w:rFonts w:ascii="Times New Roman" w:eastAsia="Calibri" w:hAnsi="Times New Roman" w:cs="B Lotus" w:hint="cs"/>
          <w:i/>
          <w:iCs/>
          <w:color w:val="000000"/>
          <w:sz w:val="28"/>
          <w:szCs w:val="28"/>
          <w:rtl/>
          <w:lang w:bidi="fa-IR"/>
        </w:rPr>
        <w:t>های روانشناختی</w:t>
      </w:r>
      <w:r w:rsidRPr="005E7165">
        <w:rPr>
          <w:rFonts w:ascii="Times New Roman" w:eastAsia="Calibri" w:hAnsi="Times New Roman" w:cs="B Lotus" w:hint="cs"/>
          <w:color w:val="000000"/>
          <w:sz w:val="28"/>
          <w:szCs w:val="28"/>
          <w:rtl/>
          <w:lang w:bidi="fa-IR"/>
        </w:rPr>
        <w:t>، چاپ سوم، تهران: انتشارات ویرایش.</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33-سلطان حسینی، محمد؛ نادریان، مسعود؛ همایی، رضا؛ موسوی، زهره، 1388، رابطه بین کیفیت زندگی کاری و تعهد سازمانی کارکنان اداره کل تربیت‌بدنی استان اصفهان، </w:t>
      </w:r>
      <w:r w:rsidRPr="005E7165">
        <w:rPr>
          <w:rFonts w:ascii="Times New Roman" w:eastAsia="Calibri" w:hAnsi="Times New Roman" w:cs="B Lotus" w:hint="cs"/>
          <w:i/>
          <w:iCs/>
          <w:color w:val="000000"/>
          <w:sz w:val="28"/>
          <w:szCs w:val="28"/>
          <w:rtl/>
          <w:lang w:bidi="fa-IR"/>
        </w:rPr>
        <w:t>مدیریت ورزشی</w:t>
      </w:r>
      <w:r w:rsidRPr="005E7165">
        <w:rPr>
          <w:rFonts w:ascii="Times New Roman" w:eastAsia="Calibri" w:hAnsi="Times New Roman" w:cs="B Lotus" w:hint="cs"/>
          <w:color w:val="000000"/>
          <w:sz w:val="28"/>
          <w:szCs w:val="28"/>
          <w:rtl/>
          <w:lang w:bidi="fa-IR"/>
        </w:rPr>
        <w:t>، 2</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شماره</w:t>
      </w:r>
      <w:r w:rsidRPr="005E7165">
        <w:rPr>
          <w:rFonts w:ascii="Times New Roman" w:eastAsia="Calibri" w:hAnsi="Times New Roman" w:cs="B Lotus" w:hint="cs"/>
          <w:color w:val="000000"/>
          <w:sz w:val="28"/>
          <w:szCs w:val="28"/>
          <w:rtl/>
          <w:lang w:bidi="fa-IR"/>
        </w:rPr>
        <w:softHyphen/>
        <w:t>ی.صص 181-167.</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34-سیفی، هوشنگ، 1385، بررسی رابطه کیفیت زندگی کاری و تعهد سازمانی کارکنان بیمارستان</w:t>
      </w:r>
      <w:r w:rsidRPr="005E7165">
        <w:rPr>
          <w:rFonts w:ascii="Times New Roman" w:eastAsia="Calibri" w:hAnsi="Times New Roman" w:cs="B Lotus" w:hint="cs"/>
          <w:color w:val="000000"/>
          <w:sz w:val="28"/>
          <w:szCs w:val="28"/>
          <w:rtl/>
          <w:lang w:bidi="fa-IR"/>
        </w:rPr>
        <w:softHyphen/>
        <w:t xml:space="preserve">های دانشگاهی شهر سنندج، </w:t>
      </w:r>
      <w:r w:rsidRPr="005E7165">
        <w:rPr>
          <w:rFonts w:ascii="Times New Roman" w:eastAsia="Calibri" w:hAnsi="Times New Roman" w:cs="B Lotus" w:hint="cs"/>
          <w:i/>
          <w:iCs/>
          <w:color w:val="000000"/>
          <w:sz w:val="28"/>
          <w:szCs w:val="28"/>
          <w:rtl/>
          <w:lang w:bidi="fa-IR"/>
        </w:rPr>
        <w:t>پایان</w:t>
      </w:r>
      <w:r w:rsidRPr="005E7165">
        <w:rPr>
          <w:rFonts w:ascii="Times New Roman" w:eastAsia="Calibri" w:hAnsi="Times New Roman" w:cs="B Lotus"/>
          <w:i/>
          <w:iCs/>
          <w:color w:val="000000"/>
          <w:sz w:val="28"/>
          <w:szCs w:val="28"/>
          <w:rtl/>
          <w:lang w:bidi="fa-IR"/>
        </w:rPr>
        <w:softHyphen/>
      </w:r>
      <w:r w:rsidRPr="005E7165">
        <w:rPr>
          <w:rFonts w:ascii="Times New Roman" w:eastAsia="Calibri" w:hAnsi="Times New Roman" w:cs="B Lotus" w:hint="cs"/>
          <w:i/>
          <w:iCs/>
          <w:color w:val="000000"/>
          <w:sz w:val="28"/>
          <w:szCs w:val="28"/>
          <w:rtl/>
          <w:lang w:bidi="fa-IR"/>
        </w:rPr>
        <w:t>نامه کارشناسی ارشد،</w:t>
      </w:r>
      <w:r w:rsidRPr="005E7165">
        <w:rPr>
          <w:rFonts w:ascii="Times New Roman" w:eastAsia="Calibri" w:hAnsi="Times New Roman" w:cs="B Lotus" w:hint="cs"/>
          <w:color w:val="000000"/>
          <w:sz w:val="28"/>
          <w:szCs w:val="28"/>
          <w:rtl/>
          <w:lang w:bidi="fa-IR"/>
        </w:rPr>
        <w:t xml:space="preserve"> دانشگاه آزاد اسلامی واحد سنندج، واحد مرودشت.</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35-شریف‌زاده، فتاح؛ خیراندیش، مهدی،1388، تجزیه‌وتحلیل رابطه</w:t>
      </w:r>
      <w:r w:rsidRPr="005E7165">
        <w:rPr>
          <w:rFonts w:ascii="Times New Roman" w:eastAsia="Calibri" w:hAnsi="Times New Roman" w:cs="B Lotus" w:hint="cs"/>
          <w:color w:val="000000"/>
          <w:sz w:val="28"/>
          <w:szCs w:val="28"/>
          <w:rtl/>
          <w:lang w:bidi="fa-IR"/>
        </w:rPr>
        <w:softHyphen/>
        <w:t>ی بین کیفیت زندگی کاری و عملکرد مدیران گروه</w:t>
      </w:r>
      <w:r w:rsidRPr="005E7165">
        <w:rPr>
          <w:rFonts w:ascii="Times New Roman" w:eastAsia="Calibri" w:hAnsi="Times New Roman" w:cs="B Lotus" w:hint="cs"/>
          <w:color w:val="000000"/>
          <w:sz w:val="28"/>
          <w:szCs w:val="28"/>
          <w:rtl/>
          <w:lang w:bidi="fa-IR"/>
        </w:rPr>
        <w:softHyphen/>
        <w:t xml:space="preserve">های آموزشی دانشگاه اصفهان، </w:t>
      </w:r>
      <w:r w:rsidRPr="005E7165">
        <w:rPr>
          <w:rFonts w:ascii="Times New Roman" w:eastAsia="Calibri" w:hAnsi="Times New Roman" w:cs="B Lotus" w:hint="cs"/>
          <w:i/>
          <w:iCs/>
          <w:color w:val="000000"/>
          <w:sz w:val="28"/>
          <w:szCs w:val="28"/>
          <w:rtl/>
          <w:lang w:bidi="fa-IR"/>
        </w:rPr>
        <w:t>نشریه‌ی مدیریت دولتی</w:t>
      </w:r>
      <w:r w:rsidRPr="005E7165">
        <w:rPr>
          <w:rFonts w:ascii="Times New Roman" w:eastAsia="Calibri" w:hAnsi="Times New Roman" w:cs="B Lotus" w:hint="cs"/>
          <w:color w:val="000000"/>
          <w:sz w:val="28"/>
          <w:szCs w:val="28"/>
          <w:rtl/>
          <w:lang w:bidi="fa-IR"/>
        </w:rPr>
        <w:t>، سال اول، شماره</w:t>
      </w:r>
      <w:r w:rsidRPr="005E7165">
        <w:rPr>
          <w:rFonts w:ascii="Times New Roman" w:eastAsia="Calibri" w:hAnsi="Times New Roman" w:cs="B Lotus" w:hint="cs"/>
          <w:color w:val="000000"/>
          <w:sz w:val="28"/>
          <w:szCs w:val="28"/>
          <w:rtl/>
          <w:lang w:bidi="fa-IR"/>
        </w:rPr>
        <w:softHyphen/>
        <w:t>ی 3.</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36-صلاحیان، افشین؛</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 xml:space="preserve">کجباف، محمدباقر؛ نوری، ابوالقاسم؛ مولوی، حسین؛ حسن‌زاده، مجید، 1389، برخی عوامل سازمانی مؤثر بر تعارض کار-خانواده، </w:t>
      </w:r>
      <w:r w:rsidRPr="005E7165">
        <w:rPr>
          <w:rFonts w:ascii="Times New Roman" w:eastAsia="Calibri" w:hAnsi="Times New Roman" w:cs="B Lotus" w:hint="cs"/>
          <w:i/>
          <w:iCs/>
          <w:color w:val="000000"/>
          <w:sz w:val="28"/>
          <w:szCs w:val="28"/>
          <w:rtl/>
          <w:lang w:bidi="fa-IR"/>
        </w:rPr>
        <w:t xml:space="preserve">ماهنامه علمی </w:t>
      </w:r>
      <w:r w:rsidRPr="005E7165">
        <w:rPr>
          <w:rFonts w:ascii="Times New Roman" w:eastAsia="Calibri" w:hAnsi="Times New Roman" w:cs="Times New Roman" w:hint="cs"/>
          <w:i/>
          <w:iCs/>
          <w:color w:val="000000"/>
          <w:sz w:val="28"/>
          <w:szCs w:val="28"/>
          <w:rtl/>
          <w:lang w:bidi="fa-IR"/>
        </w:rPr>
        <w:t>–</w:t>
      </w:r>
      <w:r w:rsidRPr="005E7165">
        <w:rPr>
          <w:rFonts w:ascii="Times New Roman" w:eastAsia="Calibri" w:hAnsi="Times New Roman" w:cs="B Lotus" w:hint="cs"/>
          <w:i/>
          <w:iCs/>
          <w:color w:val="000000"/>
          <w:sz w:val="28"/>
          <w:szCs w:val="28"/>
          <w:rtl/>
          <w:lang w:bidi="fa-IR"/>
        </w:rPr>
        <w:t>پژوهشی دانشگاه شاهد</w:t>
      </w:r>
      <w:r w:rsidRPr="005E7165">
        <w:rPr>
          <w:rFonts w:ascii="Times New Roman" w:eastAsia="Calibri" w:hAnsi="Times New Roman" w:cs="B Lotus" w:hint="cs"/>
          <w:color w:val="000000"/>
          <w:sz w:val="28"/>
          <w:szCs w:val="28"/>
          <w:rtl/>
          <w:lang w:bidi="fa-IR"/>
        </w:rPr>
        <w:t>. سال هفدهم. شماره</w:t>
      </w:r>
      <w:r w:rsidRPr="005E7165">
        <w:rPr>
          <w:rFonts w:ascii="Times New Roman" w:eastAsia="Calibri" w:hAnsi="Times New Roman" w:cs="B Lotus" w:hint="cs"/>
          <w:color w:val="000000"/>
          <w:sz w:val="28"/>
          <w:szCs w:val="28"/>
          <w:rtl/>
          <w:lang w:bidi="fa-IR"/>
        </w:rPr>
        <w:softHyphen/>
        <w:t>ی 43.</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37-صنوبری، فرهاد، 1379، بررسی رابطه‌ی کیفیت زندگی کاری بر عملکرد کارکنان شاغل در شرکت فروشگاه</w:t>
      </w:r>
      <w:r w:rsidRPr="005E7165">
        <w:rPr>
          <w:rFonts w:ascii="Times New Roman" w:eastAsia="Calibri" w:hAnsi="Times New Roman" w:cs="B Lotus" w:hint="cs"/>
          <w:color w:val="000000"/>
          <w:sz w:val="28"/>
          <w:szCs w:val="28"/>
          <w:rtl/>
          <w:lang w:bidi="fa-IR"/>
        </w:rPr>
        <w:softHyphen/>
        <w:t>های زنجیره</w:t>
      </w:r>
      <w:r w:rsidRPr="005E7165">
        <w:rPr>
          <w:rFonts w:ascii="Times New Roman" w:eastAsia="Calibri" w:hAnsi="Times New Roman" w:cs="B Lotus" w:hint="cs"/>
          <w:color w:val="000000"/>
          <w:sz w:val="28"/>
          <w:szCs w:val="28"/>
          <w:rtl/>
          <w:lang w:bidi="fa-IR"/>
        </w:rPr>
        <w:softHyphen/>
        <w:t xml:space="preserve">ای رفاه، </w:t>
      </w:r>
      <w:r w:rsidRPr="005E7165">
        <w:rPr>
          <w:rFonts w:ascii="Times New Roman" w:eastAsia="Calibri" w:hAnsi="Times New Roman" w:cs="B Lotus" w:hint="cs"/>
          <w:i/>
          <w:iCs/>
          <w:color w:val="000000"/>
          <w:sz w:val="28"/>
          <w:szCs w:val="28"/>
          <w:rtl/>
          <w:lang w:bidi="fa-IR"/>
        </w:rPr>
        <w:t>پایان‌نامه‌ی کارشناسی ارشد</w:t>
      </w:r>
      <w:r w:rsidRPr="005E7165">
        <w:rPr>
          <w:rFonts w:ascii="Times New Roman" w:eastAsia="Calibri" w:hAnsi="Times New Roman" w:cs="B Lotus" w:hint="cs"/>
          <w:color w:val="000000"/>
          <w:sz w:val="28"/>
          <w:szCs w:val="28"/>
          <w:rtl/>
          <w:lang w:bidi="fa-IR"/>
        </w:rPr>
        <w:t>، مرکز آموزش مدیریت دولتی.</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38-صیادی تورانلو، حسین؛ جمالی، رضا و منصوری، حسین، 1388، بررسی رابطه</w:t>
      </w:r>
      <w:r w:rsidRPr="005E7165">
        <w:rPr>
          <w:rFonts w:ascii="Times New Roman" w:eastAsia="Calibri" w:hAnsi="Times New Roman" w:cs="B Lotus" w:hint="cs"/>
          <w:color w:val="000000"/>
          <w:sz w:val="28"/>
          <w:szCs w:val="28"/>
          <w:rtl/>
          <w:lang w:bidi="fa-IR"/>
        </w:rPr>
        <w:softHyphen/>
        <w:t xml:space="preserve">ی بین کیفیت زندگی کاری و تعهد سازمانی، (مطالعه‌ی موردی: کارکنان آموزش‌وپرورش یزد)، </w:t>
      </w:r>
      <w:r w:rsidRPr="005E7165">
        <w:rPr>
          <w:rFonts w:ascii="Times New Roman" w:eastAsia="Calibri" w:hAnsi="Times New Roman" w:cs="B Lotus" w:hint="cs"/>
          <w:i/>
          <w:iCs/>
          <w:color w:val="000000"/>
          <w:sz w:val="28"/>
          <w:szCs w:val="28"/>
          <w:rtl/>
          <w:lang w:bidi="fa-IR"/>
        </w:rPr>
        <w:t>علوم تربیتی</w:t>
      </w:r>
      <w:r w:rsidRPr="005E7165">
        <w:rPr>
          <w:rFonts w:ascii="Times New Roman" w:eastAsia="Calibri" w:hAnsi="Times New Roman" w:cs="B Lotus" w:hint="cs"/>
          <w:color w:val="000000"/>
          <w:sz w:val="28"/>
          <w:szCs w:val="28"/>
          <w:rtl/>
          <w:lang w:bidi="fa-IR"/>
        </w:rPr>
        <w:t>، سال پنجم، شماره</w:t>
      </w:r>
      <w:r w:rsidRPr="005E7165">
        <w:rPr>
          <w:rFonts w:ascii="Times New Roman" w:eastAsia="Calibri" w:hAnsi="Times New Roman" w:cs="B Lotus" w:hint="cs"/>
          <w:color w:val="000000"/>
          <w:sz w:val="28"/>
          <w:szCs w:val="28"/>
          <w:rtl/>
          <w:lang w:bidi="fa-IR"/>
        </w:rPr>
        <w:softHyphen/>
        <w:t>ی 1،</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صص 136-113.</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lang w:bidi="fa-IR"/>
        </w:rPr>
      </w:pPr>
      <w:r w:rsidRPr="005E7165">
        <w:rPr>
          <w:rFonts w:ascii="Times New Roman" w:eastAsia="Calibri" w:hAnsi="Times New Roman" w:cs="B Lotus" w:hint="cs"/>
          <w:color w:val="000000"/>
          <w:sz w:val="28"/>
          <w:szCs w:val="28"/>
          <w:rtl/>
          <w:lang w:bidi="fa-IR"/>
        </w:rPr>
        <w:lastRenderedPageBreak/>
        <w:t xml:space="preserve">39-طوسی، محمد، علی، 1380، </w:t>
      </w:r>
      <w:r w:rsidRPr="005E7165">
        <w:rPr>
          <w:rFonts w:ascii="Times New Roman" w:eastAsia="Calibri" w:hAnsi="Times New Roman" w:cs="B Lotus" w:hint="cs"/>
          <w:i/>
          <w:iCs/>
          <w:color w:val="000000"/>
          <w:sz w:val="28"/>
          <w:szCs w:val="28"/>
          <w:rtl/>
          <w:lang w:bidi="fa-IR"/>
        </w:rPr>
        <w:t>بالندگی سازمانی</w:t>
      </w:r>
      <w:r w:rsidRPr="005E7165">
        <w:rPr>
          <w:rFonts w:ascii="Times New Roman" w:eastAsia="Calibri" w:hAnsi="Times New Roman" w:cs="B Lotus" w:hint="cs"/>
          <w:color w:val="000000"/>
          <w:sz w:val="28"/>
          <w:szCs w:val="28"/>
          <w:rtl/>
          <w:lang w:bidi="fa-IR"/>
        </w:rPr>
        <w:t>، تهران: مرکز آموزش مدیریت دولتی.</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40-عریضی، حمیدرضا؛ گلپرور، محسن</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زیر چاپ).</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i/>
          <w:iCs/>
          <w:color w:val="000000"/>
          <w:sz w:val="28"/>
          <w:szCs w:val="28"/>
          <w:rtl/>
          <w:lang w:bidi="fa-IR"/>
        </w:rPr>
        <w:t>بررسی تعهد سازمانی در سازمان</w:t>
      </w:r>
      <w:r w:rsidRPr="005E7165">
        <w:rPr>
          <w:rFonts w:ascii="Times New Roman" w:eastAsia="Calibri" w:hAnsi="Times New Roman" w:cs="B Lotus" w:hint="cs"/>
          <w:i/>
          <w:iCs/>
          <w:color w:val="000000"/>
          <w:sz w:val="28"/>
          <w:szCs w:val="28"/>
          <w:rtl/>
          <w:lang w:bidi="fa-IR"/>
        </w:rPr>
        <w:softHyphen/>
        <w:t>های ایران بر اساس یافته</w:t>
      </w:r>
      <w:r w:rsidRPr="005E7165">
        <w:rPr>
          <w:rFonts w:ascii="Times New Roman" w:eastAsia="Calibri" w:hAnsi="Times New Roman" w:cs="B Lotus" w:hint="cs"/>
          <w:i/>
          <w:iCs/>
          <w:color w:val="000000"/>
          <w:sz w:val="28"/>
          <w:szCs w:val="28"/>
          <w:rtl/>
          <w:lang w:bidi="fa-IR"/>
        </w:rPr>
        <w:softHyphen/>
        <w:t>های پژوهشی در مجموعه</w:t>
      </w:r>
      <w:r w:rsidRPr="005E7165">
        <w:rPr>
          <w:rFonts w:ascii="Times New Roman" w:eastAsia="Calibri" w:hAnsi="Times New Roman" w:cs="B Lotus" w:hint="cs"/>
          <w:i/>
          <w:iCs/>
          <w:color w:val="000000"/>
          <w:sz w:val="28"/>
          <w:szCs w:val="28"/>
          <w:rtl/>
          <w:lang w:bidi="fa-IR"/>
        </w:rPr>
        <w:softHyphen/>
        <w:t>ای از سازمان</w:t>
      </w:r>
      <w:r w:rsidRPr="005E7165">
        <w:rPr>
          <w:rFonts w:ascii="Times New Roman" w:eastAsia="Calibri" w:hAnsi="Times New Roman" w:cs="B Lotus" w:hint="cs"/>
          <w:i/>
          <w:iCs/>
          <w:color w:val="000000"/>
          <w:sz w:val="28"/>
          <w:szCs w:val="28"/>
          <w:rtl/>
          <w:lang w:bidi="fa-IR"/>
        </w:rPr>
        <w:softHyphen/>
        <w:t>ها و صنایع ایران در طی سال</w:t>
      </w:r>
      <w:r w:rsidRPr="005E7165">
        <w:rPr>
          <w:rFonts w:ascii="Times New Roman" w:eastAsia="Calibri" w:hAnsi="Times New Roman" w:cs="B Lotus" w:hint="cs"/>
          <w:i/>
          <w:iCs/>
          <w:color w:val="000000"/>
          <w:sz w:val="28"/>
          <w:szCs w:val="28"/>
          <w:rtl/>
          <w:lang w:bidi="fa-IR"/>
        </w:rPr>
        <w:softHyphen/>
        <w:t>های 1387-1382.</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41-عریضی، حمیدرضا؛ گلپرور، محسن، 1388، فرا تحلیلی بر رابطه بین ابعاد سازمانی با مشارکت در تصمیم</w:t>
      </w:r>
      <w:r w:rsidRPr="005E7165">
        <w:rPr>
          <w:rFonts w:ascii="Times New Roman" w:eastAsia="Calibri" w:hAnsi="Times New Roman" w:cs="B Lotus" w:hint="cs"/>
          <w:color w:val="000000"/>
          <w:sz w:val="28"/>
          <w:szCs w:val="28"/>
          <w:rtl/>
          <w:lang w:bidi="fa-IR"/>
        </w:rPr>
        <w:softHyphen/>
        <w:t xml:space="preserve">گیری رفتار مدنی-سازمانی و رفتارهای فرانقشی، </w:t>
      </w:r>
      <w:r w:rsidRPr="005E7165">
        <w:rPr>
          <w:rFonts w:ascii="Times New Roman" w:eastAsia="Calibri" w:hAnsi="Times New Roman" w:cs="B Lotus" w:hint="cs"/>
          <w:i/>
          <w:iCs/>
          <w:color w:val="000000"/>
          <w:sz w:val="28"/>
          <w:szCs w:val="28"/>
          <w:rtl/>
          <w:lang w:bidi="fa-IR"/>
        </w:rPr>
        <w:t>روانشناسی معاصر</w:t>
      </w:r>
      <w:r w:rsidRPr="005E7165">
        <w:rPr>
          <w:rFonts w:ascii="Times New Roman" w:eastAsia="Calibri" w:hAnsi="Times New Roman" w:cs="B Lotus" w:hint="cs"/>
          <w:color w:val="000000"/>
          <w:sz w:val="28"/>
          <w:szCs w:val="28"/>
          <w:rtl/>
          <w:lang w:bidi="fa-IR"/>
        </w:rPr>
        <w:t>، سال چهارم، شماره</w:t>
      </w:r>
      <w:r w:rsidRPr="005E7165">
        <w:rPr>
          <w:rFonts w:ascii="Times New Roman" w:eastAsia="Calibri" w:hAnsi="Times New Roman" w:cs="B Lotus" w:hint="cs"/>
          <w:color w:val="000000"/>
          <w:sz w:val="28"/>
          <w:szCs w:val="28"/>
          <w:rtl/>
          <w:lang w:bidi="fa-IR"/>
        </w:rPr>
        <w:softHyphen/>
        <w:t>ی 1.</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42-عسگری، پرویز؛ پور تراب، حدیث، 1389، رابطه</w:t>
      </w:r>
      <w:r w:rsidRPr="005E7165">
        <w:rPr>
          <w:rFonts w:ascii="Times New Roman" w:eastAsia="Calibri" w:hAnsi="Times New Roman" w:cs="B Lotus" w:hint="cs"/>
          <w:color w:val="000000"/>
          <w:sz w:val="28"/>
          <w:szCs w:val="28"/>
          <w:rtl/>
          <w:lang w:bidi="fa-IR"/>
        </w:rPr>
        <w:softHyphen/>
        <w:t xml:space="preserve">ی کیفیت زندگی کاری، دل‌بستگی شغلی و سلامت سازمانی با تعهد سازمانی کارمندان بانک ملی اهواز، </w:t>
      </w:r>
      <w:r w:rsidRPr="005E7165">
        <w:rPr>
          <w:rFonts w:ascii="Times New Roman" w:eastAsia="Calibri" w:hAnsi="Times New Roman" w:cs="B Lotus" w:hint="cs"/>
          <w:i/>
          <w:iCs/>
          <w:color w:val="000000"/>
          <w:sz w:val="28"/>
          <w:szCs w:val="28"/>
          <w:rtl/>
          <w:lang w:bidi="fa-IR"/>
        </w:rPr>
        <w:t>یافته</w:t>
      </w:r>
      <w:r w:rsidRPr="005E7165">
        <w:rPr>
          <w:rFonts w:ascii="Times New Roman" w:eastAsia="Calibri" w:hAnsi="Times New Roman" w:cs="B Lotus" w:hint="cs"/>
          <w:i/>
          <w:iCs/>
          <w:color w:val="000000"/>
          <w:sz w:val="28"/>
          <w:szCs w:val="28"/>
          <w:rtl/>
          <w:lang w:bidi="fa-IR"/>
        </w:rPr>
        <w:softHyphen/>
        <w:t>های نو در روان</w:t>
      </w:r>
      <w:r w:rsidRPr="005E7165">
        <w:rPr>
          <w:rFonts w:ascii="Times New Roman" w:eastAsia="Calibri" w:hAnsi="Times New Roman" w:cs="B Lotus" w:hint="cs"/>
          <w:i/>
          <w:iCs/>
          <w:color w:val="000000"/>
          <w:sz w:val="28"/>
          <w:szCs w:val="28"/>
          <w:rtl/>
          <w:lang w:bidi="fa-IR"/>
        </w:rPr>
        <w:softHyphen/>
        <w:t>شناسی</w:t>
      </w:r>
      <w:r w:rsidRPr="005E7165">
        <w:rPr>
          <w:rFonts w:ascii="Times New Roman" w:eastAsia="Calibri" w:hAnsi="Times New Roman" w:cs="B Lotus" w:hint="cs"/>
          <w:color w:val="000000"/>
          <w:sz w:val="28"/>
          <w:szCs w:val="28"/>
          <w:rtl/>
          <w:lang w:bidi="fa-IR"/>
        </w:rPr>
        <w:t>.</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43-علاقه بند، علی، 1386، </w:t>
      </w:r>
      <w:r w:rsidRPr="005E7165">
        <w:rPr>
          <w:rFonts w:ascii="Times New Roman" w:eastAsia="Calibri" w:hAnsi="Times New Roman" w:cs="B Lotus" w:hint="cs"/>
          <w:i/>
          <w:iCs/>
          <w:color w:val="000000"/>
          <w:sz w:val="28"/>
          <w:szCs w:val="28"/>
          <w:rtl/>
          <w:lang w:bidi="fa-IR"/>
        </w:rPr>
        <w:t>مبانی نظری و اصول مدیریت آموزشی</w:t>
      </w:r>
      <w:r w:rsidRPr="005E7165">
        <w:rPr>
          <w:rFonts w:ascii="Times New Roman" w:eastAsia="Calibri" w:hAnsi="Times New Roman" w:cs="B Lotus" w:hint="cs"/>
          <w:color w:val="000000"/>
          <w:sz w:val="28"/>
          <w:szCs w:val="28"/>
          <w:rtl/>
          <w:lang w:bidi="fa-IR"/>
        </w:rPr>
        <w:t>، (ویرایش پنجم). تهران: روان.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44-غفار زاده، فاطمه، 1380، بررسی رابطه بین کیفیت زندگی کاری و بهبود فعالیت کارکنان اداره کل سازمان آموزش فنی و حرفه</w:t>
      </w:r>
      <w:r w:rsidRPr="005E7165">
        <w:rPr>
          <w:rFonts w:ascii="Times New Roman" w:eastAsia="Calibri" w:hAnsi="Times New Roman" w:cs="B Lotus" w:hint="cs"/>
          <w:color w:val="000000"/>
          <w:sz w:val="28"/>
          <w:szCs w:val="28"/>
          <w:rtl/>
          <w:lang w:bidi="fa-IR"/>
        </w:rPr>
        <w:softHyphen/>
        <w:t xml:space="preserve">ای شهر اصفهان،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xml:space="preserve"> دانشگاه آزاد اسلامی خوراسگان.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45-فاتحی زاده، مریم؛ نقوی، اعظم؛ سلطانی، مرضیه، 1386، بررسی رابطه حمایت اجتماعی و تعارض کار-خانواده در زنان شاغل، </w:t>
      </w:r>
      <w:r w:rsidRPr="005E7165">
        <w:rPr>
          <w:rFonts w:ascii="Times New Roman" w:eastAsia="Calibri" w:hAnsi="Times New Roman" w:cs="B Lotus" w:hint="cs"/>
          <w:i/>
          <w:iCs/>
          <w:color w:val="000000"/>
          <w:sz w:val="28"/>
          <w:szCs w:val="28"/>
          <w:rtl/>
          <w:lang w:bidi="fa-IR"/>
        </w:rPr>
        <w:t>فصلنامه مشاوره شغلی و سازمانی،</w:t>
      </w:r>
      <w:r w:rsidRPr="005E7165">
        <w:rPr>
          <w:rFonts w:ascii="Times New Roman" w:eastAsia="Calibri" w:hAnsi="Times New Roman" w:cs="B Lotus" w:hint="cs"/>
          <w:color w:val="000000"/>
          <w:sz w:val="28"/>
          <w:szCs w:val="28"/>
          <w:rtl/>
          <w:lang w:bidi="fa-IR"/>
        </w:rPr>
        <w:t xml:space="preserve"> سال اول، شماره 1.</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46-فاتحی زاده، مریم؛ نقوی، اعظم؛ سلطانی، مرضیه، 1389، بررسی میزان شیوع تعارض کار-خانواده و خانواده کار و ارتباط آن با متغیرهای رضایت زناشویی و شغلی در بین زنان</w:t>
      </w:r>
      <w:r w:rsidRPr="005E7165">
        <w:rPr>
          <w:rFonts w:ascii="Times New Roman" w:eastAsia="Calibri" w:hAnsi="Times New Roman" w:cs="B Lotus" w:hint="cs"/>
          <w:i/>
          <w:iCs/>
          <w:color w:val="000000"/>
          <w:sz w:val="28"/>
          <w:szCs w:val="28"/>
          <w:rtl/>
          <w:lang w:bidi="fa-IR"/>
        </w:rPr>
        <w:t>، فصلنامه مشاوره شغلی و سازمانی</w:t>
      </w:r>
      <w:r w:rsidRPr="005E7165">
        <w:rPr>
          <w:rFonts w:ascii="Times New Roman" w:eastAsia="Calibri" w:hAnsi="Times New Roman" w:cs="B Lotus" w:hint="cs"/>
          <w:color w:val="000000"/>
          <w:sz w:val="28"/>
          <w:szCs w:val="28"/>
          <w:rtl/>
          <w:lang w:bidi="fa-IR"/>
        </w:rPr>
        <w:t>، سال دوم، شماره</w:t>
      </w:r>
      <w:r w:rsidRPr="005E7165">
        <w:rPr>
          <w:rFonts w:ascii="Times New Roman" w:eastAsia="Calibri" w:hAnsi="Times New Roman" w:cs="B Lotus" w:hint="cs"/>
          <w:color w:val="000000"/>
          <w:sz w:val="28"/>
          <w:szCs w:val="28"/>
          <w:rtl/>
          <w:lang w:bidi="fa-IR"/>
        </w:rPr>
        <w:softHyphen/>
        <w:t>ی 3.</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47-فخر پور، رقیه؛ یاوری، یوسف؛ امیر تاش، محمدرضا؛ تندنویس، فریدون،1390، رابطه بین کیفیت زندگی کاری و تعهد سازمانی اعضای هیئت‌علمی دانشکده</w:t>
      </w:r>
      <w:r w:rsidRPr="005E7165">
        <w:rPr>
          <w:rFonts w:ascii="Times New Roman" w:eastAsia="Calibri" w:hAnsi="Times New Roman" w:cs="B Lotus" w:hint="cs"/>
          <w:color w:val="000000"/>
          <w:sz w:val="28"/>
          <w:szCs w:val="28"/>
          <w:rtl/>
          <w:lang w:bidi="fa-IR"/>
        </w:rPr>
        <w:softHyphen/>
        <w:t>ها و گروه</w:t>
      </w:r>
      <w:r w:rsidRPr="005E7165">
        <w:rPr>
          <w:rFonts w:ascii="Times New Roman" w:eastAsia="Calibri" w:hAnsi="Times New Roman" w:cs="B Lotus" w:hint="cs"/>
          <w:color w:val="000000"/>
          <w:sz w:val="28"/>
          <w:szCs w:val="28"/>
          <w:rtl/>
          <w:lang w:bidi="fa-IR"/>
        </w:rPr>
        <w:softHyphen/>
        <w:t>های آموزشی تربیت‌بدنی دانشگاه</w:t>
      </w:r>
      <w:r w:rsidRPr="005E7165">
        <w:rPr>
          <w:rFonts w:ascii="Times New Roman" w:eastAsia="Calibri" w:hAnsi="Times New Roman" w:cs="B Lotus" w:hint="cs"/>
          <w:color w:val="000000"/>
          <w:sz w:val="28"/>
          <w:szCs w:val="28"/>
          <w:rtl/>
          <w:lang w:bidi="fa-IR"/>
        </w:rPr>
        <w:softHyphen/>
        <w:t xml:space="preserve">های کشور، </w:t>
      </w:r>
      <w:r w:rsidRPr="005E7165">
        <w:rPr>
          <w:rFonts w:ascii="Times New Roman" w:eastAsia="Calibri" w:hAnsi="Times New Roman" w:cs="B Lotus" w:hint="cs"/>
          <w:i/>
          <w:iCs/>
          <w:color w:val="000000"/>
          <w:sz w:val="28"/>
          <w:szCs w:val="28"/>
          <w:rtl/>
          <w:lang w:bidi="fa-IR"/>
        </w:rPr>
        <w:t>مدیریت ورزشی</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ی 13.</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صص 168-153.</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48-فراهانی، ابوالفضل؛ کاشف، امیرمحمد؛ کشاورز، بهرام؛ نظری، رضا، 1389</w:t>
      </w:r>
      <w:r w:rsidRPr="005E7165">
        <w:rPr>
          <w:rFonts w:ascii="Times New Roman" w:eastAsia="Calibri" w:hAnsi="Times New Roman" w:cs="B Lotus" w:hint="cs"/>
          <w:i/>
          <w:iCs/>
          <w:color w:val="000000"/>
          <w:sz w:val="28"/>
          <w:szCs w:val="28"/>
          <w:rtl/>
          <w:lang w:bidi="fa-IR"/>
        </w:rPr>
        <w:t>، پژوهش در علوم ورزشی</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ی 28، 164-149.</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49-فرج وند، اسفندیار، 1376، بهبود کیفیت زندگی کاری،</w:t>
      </w:r>
      <w:r w:rsidRPr="005E7165">
        <w:rPr>
          <w:rFonts w:ascii="Times New Roman" w:eastAsia="Calibri" w:hAnsi="Times New Roman" w:cs="B Lotus" w:hint="cs"/>
          <w:i/>
          <w:iCs/>
          <w:color w:val="000000"/>
          <w:sz w:val="28"/>
          <w:szCs w:val="28"/>
          <w:rtl/>
          <w:lang w:bidi="fa-IR"/>
        </w:rPr>
        <w:t xml:space="preserve"> زمینه</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های 66 و 67، صص 44-39.</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lastRenderedPageBreak/>
        <w:t xml:space="preserve">50-قاسم‌زاده، علی، 1384، بررسی تأثیر مشاوره شغلی به شیوه نظریه سازگاری شغلی دیویس بر کیفیت زندگی کاری کارکنان رسمی شهرداری،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xml:space="preserve"> رشته مشاوره شغلی دانشگاه اصفهان، اصفهان.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51-قمی زاده، رضا، 1379، بررسی رابطه</w:t>
      </w:r>
      <w:r w:rsidRPr="005E7165">
        <w:rPr>
          <w:rFonts w:ascii="Times New Roman" w:eastAsia="Calibri" w:hAnsi="Times New Roman" w:cs="B Lotus" w:hint="cs"/>
          <w:color w:val="000000"/>
          <w:sz w:val="28"/>
          <w:szCs w:val="28"/>
          <w:rtl/>
          <w:lang w:bidi="fa-IR"/>
        </w:rPr>
        <w:softHyphen/>
        <w:t>ی شاخص</w:t>
      </w:r>
      <w:r w:rsidRPr="005E7165">
        <w:rPr>
          <w:rFonts w:ascii="Times New Roman" w:eastAsia="Calibri" w:hAnsi="Times New Roman" w:cs="B Lotus" w:hint="cs"/>
          <w:color w:val="000000"/>
          <w:sz w:val="28"/>
          <w:szCs w:val="28"/>
          <w:rtl/>
          <w:lang w:bidi="fa-IR"/>
        </w:rPr>
        <w:softHyphen/>
        <w:t xml:space="preserve">های کیفیت زندگی کاری با عملکرد نیروی انسانی در خبرگزاری جمهوری اسلامی ایران، </w:t>
      </w:r>
      <w:r w:rsidRPr="005E7165">
        <w:rPr>
          <w:rFonts w:ascii="Times New Roman" w:eastAsia="Calibri" w:hAnsi="Times New Roman" w:cs="B Lotus" w:hint="cs"/>
          <w:i/>
          <w:iCs/>
          <w:color w:val="000000"/>
          <w:sz w:val="28"/>
          <w:szCs w:val="28"/>
          <w:rtl/>
          <w:lang w:bidi="fa-IR"/>
        </w:rPr>
        <w:t>پایان‌نامه‌ی کارشناسی ارشد</w:t>
      </w:r>
      <w:r w:rsidRPr="005E7165">
        <w:rPr>
          <w:rFonts w:ascii="Times New Roman" w:eastAsia="Calibri" w:hAnsi="Times New Roman" w:cs="B Lotus" w:hint="cs"/>
          <w:color w:val="000000"/>
          <w:sz w:val="28"/>
          <w:szCs w:val="28"/>
          <w:rtl/>
          <w:lang w:bidi="fa-IR"/>
        </w:rPr>
        <w:t>، مرکز آموزش مدیریت دولتی.</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52-کرمانی، بهناز، 1389، </w:t>
      </w:r>
      <w:r w:rsidRPr="005E7165">
        <w:rPr>
          <w:rFonts w:ascii="Times New Roman" w:eastAsia="Calibri" w:hAnsi="Times New Roman" w:cs="B Lotus" w:hint="cs"/>
          <w:i/>
          <w:iCs/>
          <w:color w:val="000000"/>
          <w:sz w:val="28"/>
          <w:szCs w:val="28"/>
          <w:rtl/>
          <w:lang w:bidi="fa-IR"/>
        </w:rPr>
        <w:t>رفتار سازمانی با نگاهی به تعهد سازمانی و جوسازمانی</w:t>
      </w:r>
      <w:r w:rsidRPr="005E7165">
        <w:rPr>
          <w:rFonts w:ascii="Times New Roman" w:eastAsia="Calibri" w:hAnsi="Times New Roman" w:cs="B Lotus" w:hint="cs"/>
          <w:color w:val="000000"/>
          <w:sz w:val="28"/>
          <w:szCs w:val="28"/>
          <w:rtl/>
          <w:lang w:bidi="fa-IR"/>
        </w:rPr>
        <w:t>، تهران: علم و دانش.</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53-کسایی، میترا، 1383، نگرش کارکنان به کیفیت زندگی کاری و رابطه</w:t>
      </w:r>
      <w:r w:rsidRPr="005E7165">
        <w:rPr>
          <w:rFonts w:ascii="Times New Roman" w:eastAsia="Calibri" w:hAnsi="Times New Roman" w:cs="B Lotus" w:hint="cs"/>
          <w:color w:val="000000"/>
          <w:sz w:val="28"/>
          <w:szCs w:val="28"/>
          <w:rtl/>
          <w:lang w:bidi="fa-IR"/>
        </w:rPr>
        <w:softHyphen/>
        <w:t xml:space="preserve">ی آن با عملکرد، تحول </w:t>
      </w:r>
      <w:r w:rsidRPr="005E7165">
        <w:rPr>
          <w:rFonts w:ascii="Times New Roman" w:eastAsia="Calibri" w:hAnsi="Times New Roman" w:cs="B Lotus" w:hint="cs"/>
          <w:i/>
          <w:iCs/>
          <w:color w:val="000000"/>
          <w:sz w:val="28"/>
          <w:szCs w:val="28"/>
          <w:rtl/>
          <w:lang w:bidi="fa-IR"/>
        </w:rPr>
        <w:t>اداری</w:t>
      </w:r>
      <w:r w:rsidRPr="005E7165">
        <w:rPr>
          <w:rFonts w:ascii="Times New Roman" w:eastAsia="Calibri" w:hAnsi="Times New Roman" w:cs="B Lotus" w:hint="cs"/>
          <w:color w:val="000000"/>
          <w:sz w:val="28"/>
          <w:szCs w:val="28"/>
          <w:rtl/>
          <w:lang w:bidi="fa-IR"/>
        </w:rPr>
        <w:t>، سال هفتم، شماره 47.</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54-کمال زاده، حمیده؛ خسروی، صدر اله؛ سروقد، سیروس،1392، بررسی رابطه تعهد سازمانی با کیفیت زندگی کاری و شادکامی، </w:t>
      </w:r>
      <w:r w:rsidRPr="005E7165">
        <w:rPr>
          <w:rFonts w:ascii="Times New Roman" w:eastAsia="Calibri" w:hAnsi="Times New Roman" w:cs="B Lotus" w:hint="cs"/>
          <w:i/>
          <w:iCs/>
          <w:color w:val="000000"/>
          <w:sz w:val="28"/>
          <w:szCs w:val="28"/>
          <w:rtl/>
          <w:lang w:bidi="fa-IR"/>
        </w:rPr>
        <w:t>ماهنامه علمی تخصصی سیمان</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ی 65.</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55-گریفین، ریکی؛ مورهد، گرگوری،1387، </w:t>
      </w:r>
      <w:r w:rsidRPr="005E7165">
        <w:rPr>
          <w:rFonts w:ascii="Times New Roman" w:eastAsia="Calibri" w:hAnsi="Times New Roman" w:cs="B Lotus" w:hint="cs"/>
          <w:i/>
          <w:iCs/>
          <w:color w:val="000000"/>
          <w:sz w:val="28"/>
          <w:szCs w:val="28"/>
          <w:rtl/>
          <w:lang w:bidi="fa-IR"/>
        </w:rPr>
        <w:t>رفتار سازمانی</w:t>
      </w:r>
      <w:r w:rsidRPr="005E7165">
        <w:rPr>
          <w:rFonts w:ascii="Times New Roman" w:eastAsia="Calibri" w:hAnsi="Times New Roman" w:cs="B Lotus" w:hint="cs"/>
          <w:color w:val="000000"/>
          <w:sz w:val="28"/>
          <w:szCs w:val="28"/>
          <w:rtl/>
          <w:lang w:bidi="fa-IR"/>
        </w:rPr>
        <w:t>، سید مهدی الوانی و غلامرضا معمار زاده، چاپ اول، تهران: مروارید، 402-401.</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56-گلپرور، محسن؛ عریضی، حمیدرضا، 1385، پیش‌بینی تعهد سازمانی و مؤلفه‌های آن بر اساس متغیرهای هفده</w:t>
      </w:r>
      <w:r w:rsidRPr="005E7165">
        <w:rPr>
          <w:rFonts w:ascii="Times New Roman" w:eastAsia="Calibri" w:hAnsi="Times New Roman" w:cs="B Lotus" w:hint="cs"/>
          <w:color w:val="000000"/>
          <w:sz w:val="28"/>
          <w:szCs w:val="28"/>
          <w:rtl/>
          <w:lang w:bidi="fa-IR"/>
        </w:rPr>
        <w:softHyphen/>
        <w:t xml:space="preserve">گانه فردی و سازمانی. </w:t>
      </w:r>
      <w:r w:rsidRPr="005E7165">
        <w:rPr>
          <w:rFonts w:ascii="Times New Roman" w:eastAsia="Calibri" w:hAnsi="Times New Roman" w:cs="B Lotus" w:hint="cs"/>
          <w:i/>
          <w:iCs/>
          <w:color w:val="000000"/>
          <w:sz w:val="28"/>
          <w:szCs w:val="28"/>
          <w:rtl/>
          <w:lang w:bidi="fa-IR"/>
        </w:rPr>
        <w:t>دانش و پژوهش در روان</w:t>
      </w:r>
      <w:r w:rsidRPr="005E7165">
        <w:rPr>
          <w:rFonts w:ascii="Times New Roman" w:eastAsia="Calibri" w:hAnsi="Times New Roman" w:cs="B Lotus" w:hint="cs"/>
          <w:i/>
          <w:iCs/>
          <w:color w:val="000000"/>
          <w:sz w:val="28"/>
          <w:szCs w:val="28"/>
          <w:rtl/>
          <w:lang w:bidi="fa-IR"/>
        </w:rPr>
        <w:softHyphen/>
        <w:t>شناسی</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ی 29. 68-41.</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57-گوهری، سید سعید، 1376، کیفیت زندگی کاری و اثر آن بر عملکرد کارکنان واحدهای تولیدی، </w:t>
      </w:r>
      <w:r w:rsidRPr="005E7165">
        <w:rPr>
          <w:rFonts w:ascii="Times New Roman" w:eastAsia="Calibri" w:hAnsi="Times New Roman" w:cs="B Lotus" w:hint="cs"/>
          <w:i/>
          <w:iCs/>
          <w:color w:val="000000"/>
          <w:sz w:val="28"/>
          <w:szCs w:val="28"/>
          <w:rtl/>
          <w:lang w:bidi="fa-IR"/>
        </w:rPr>
        <w:t>صنعت خودرو</w:t>
      </w:r>
      <w:r w:rsidRPr="005E7165">
        <w:rPr>
          <w:rFonts w:ascii="Times New Roman" w:eastAsia="Calibri" w:hAnsi="Times New Roman" w:cs="B Lotus" w:hint="cs"/>
          <w:color w:val="000000"/>
          <w:sz w:val="28"/>
          <w:szCs w:val="28"/>
          <w:rtl/>
          <w:lang w:bidi="fa-IR"/>
        </w:rPr>
        <w:t>، سال اول، شماره 1.</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58-الله دادی، اسماعیل، 1382، تعهد سازمانی، </w:t>
      </w:r>
      <w:r w:rsidRPr="005E7165">
        <w:rPr>
          <w:rFonts w:ascii="Times New Roman" w:eastAsia="Calibri" w:hAnsi="Times New Roman" w:cs="B Lotus" w:hint="cs"/>
          <w:i/>
          <w:iCs/>
          <w:color w:val="000000"/>
          <w:sz w:val="28"/>
          <w:szCs w:val="28"/>
          <w:rtl/>
          <w:lang w:bidi="fa-IR"/>
        </w:rPr>
        <w:t>نشریه مدیریت</w:t>
      </w:r>
      <w:r w:rsidRPr="005E7165">
        <w:rPr>
          <w:rFonts w:ascii="Times New Roman" w:eastAsia="Calibri" w:hAnsi="Times New Roman" w:cs="B Lotus" w:hint="cs"/>
          <w:color w:val="000000"/>
          <w:sz w:val="28"/>
          <w:szCs w:val="28"/>
          <w:rtl/>
          <w:lang w:bidi="fa-IR"/>
        </w:rPr>
        <w:t>،</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شماره</w:t>
      </w:r>
      <w:r w:rsidRPr="005E7165">
        <w:rPr>
          <w:rFonts w:ascii="Times New Roman" w:eastAsia="Calibri" w:hAnsi="Times New Roman" w:cs="B Lotus" w:hint="cs"/>
          <w:color w:val="000000"/>
          <w:sz w:val="28"/>
          <w:szCs w:val="28"/>
          <w:rtl/>
          <w:lang w:bidi="fa-IR"/>
        </w:rPr>
        <w:softHyphen/>
        <w:t>های 78 و 77.</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59-محمد میر کمالی، فاطمه نارنجی ثانی، 1387، بررسی رابطه</w:t>
      </w:r>
      <w:r w:rsidRPr="005E7165">
        <w:rPr>
          <w:rFonts w:ascii="Times New Roman" w:eastAsia="Calibri" w:hAnsi="Times New Roman" w:cs="B Lotus" w:hint="cs"/>
          <w:color w:val="000000"/>
          <w:sz w:val="28"/>
          <w:szCs w:val="28"/>
          <w:rtl/>
          <w:lang w:bidi="fa-IR"/>
        </w:rPr>
        <w:softHyphen/>
        <w:t>ی بین کیفیت زندگی کاری و رضایت شغلی بین اعضای هیئت‌علمی دانشگاه</w:t>
      </w:r>
      <w:r w:rsidRPr="005E7165">
        <w:rPr>
          <w:rFonts w:ascii="Times New Roman" w:eastAsia="Calibri" w:hAnsi="Times New Roman" w:cs="B Lotus" w:hint="cs"/>
          <w:color w:val="000000"/>
          <w:sz w:val="28"/>
          <w:szCs w:val="28"/>
          <w:rtl/>
          <w:lang w:bidi="fa-IR"/>
        </w:rPr>
        <w:softHyphen/>
        <w:t xml:space="preserve">های تهران و صنعتی شریف، </w:t>
      </w:r>
      <w:r w:rsidRPr="005E7165">
        <w:rPr>
          <w:rFonts w:ascii="Times New Roman" w:eastAsia="Calibri" w:hAnsi="Times New Roman" w:cs="B Lotus" w:hint="cs"/>
          <w:i/>
          <w:iCs/>
          <w:color w:val="000000"/>
          <w:sz w:val="28"/>
          <w:szCs w:val="28"/>
          <w:rtl/>
          <w:lang w:bidi="fa-IR"/>
        </w:rPr>
        <w:t>فصلنامه پژوهش و برنامه‌ریزی در آموزش عالی</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ی 48.</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60-مدنی، حسین و زاهدی، محمدجواد،1384، تعیین اولویت عوامل مؤثر بر تعهد سازمانی کارکنان، (مطالعه‌ی موردی در شرکت‌های پالایش گاز و بیدبلند)، </w:t>
      </w:r>
      <w:r w:rsidRPr="005E7165">
        <w:rPr>
          <w:rFonts w:ascii="Times New Roman" w:eastAsia="Calibri" w:hAnsi="Times New Roman" w:cs="B Lotus" w:hint="cs"/>
          <w:i/>
          <w:iCs/>
          <w:color w:val="000000"/>
          <w:sz w:val="28"/>
          <w:szCs w:val="28"/>
          <w:rtl/>
          <w:lang w:bidi="fa-IR"/>
        </w:rPr>
        <w:t>جامعه‌شناسی ایران</w:t>
      </w:r>
      <w:r w:rsidRPr="005E7165">
        <w:rPr>
          <w:rFonts w:ascii="Times New Roman" w:eastAsia="Calibri" w:hAnsi="Times New Roman" w:cs="B Lotus" w:hint="cs"/>
          <w:color w:val="000000"/>
          <w:sz w:val="28"/>
          <w:szCs w:val="28"/>
          <w:rtl/>
          <w:lang w:bidi="fa-IR"/>
        </w:rPr>
        <w:t>،</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سال ششم، شماره</w:t>
      </w:r>
      <w:r w:rsidRPr="005E7165">
        <w:rPr>
          <w:rFonts w:ascii="Times New Roman" w:eastAsia="Calibri" w:hAnsi="Times New Roman" w:cs="B Lotus" w:hint="cs"/>
          <w:color w:val="000000"/>
          <w:sz w:val="28"/>
          <w:szCs w:val="28"/>
          <w:rtl/>
          <w:lang w:bidi="fa-IR"/>
        </w:rPr>
        <w:softHyphen/>
        <w:t>ی 1، صص 3-33.</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lastRenderedPageBreak/>
        <w:t>61-مرادیان، زهره، 1382، بررسی رابطه</w:t>
      </w:r>
      <w:r w:rsidRPr="005E7165">
        <w:rPr>
          <w:rFonts w:ascii="Times New Roman" w:eastAsia="Calibri" w:hAnsi="Times New Roman" w:cs="B Lotus" w:hint="cs"/>
          <w:color w:val="000000"/>
          <w:sz w:val="28"/>
          <w:szCs w:val="28"/>
          <w:rtl/>
          <w:lang w:bidi="fa-IR"/>
        </w:rPr>
        <w:softHyphen/>
        <w:t xml:space="preserve">ی کیفیت زندگی کاری با عملکرد کارکنان شاغل در ستاد راه و ترابری، </w:t>
      </w:r>
      <w:r w:rsidRPr="005E7165">
        <w:rPr>
          <w:rFonts w:ascii="Times New Roman" w:eastAsia="Calibri" w:hAnsi="Times New Roman" w:cs="B Lotus" w:hint="cs"/>
          <w:i/>
          <w:iCs/>
          <w:color w:val="000000"/>
          <w:sz w:val="28"/>
          <w:szCs w:val="28"/>
          <w:rtl/>
          <w:lang w:bidi="fa-IR"/>
        </w:rPr>
        <w:t>پایان</w:t>
      </w:r>
      <w:r w:rsidRPr="005E7165">
        <w:rPr>
          <w:rFonts w:ascii="Times New Roman" w:eastAsia="Calibri" w:hAnsi="Times New Roman" w:cs="B Lotus" w:hint="cs"/>
          <w:i/>
          <w:iCs/>
          <w:color w:val="000000"/>
          <w:sz w:val="28"/>
          <w:szCs w:val="28"/>
          <w:rtl/>
          <w:lang w:bidi="fa-IR"/>
        </w:rPr>
        <w:softHyphen/>
        <w:t>نامه</w:t>
      </w:r>
      <w:r w:rsidRPr="005E7165">
        <w:rPr>
          <w:rFonts w:ascii="Times New Roman" w:eastAsia="Calibri" w:hAnsi="Times New Roman" w:cs="B Lotus" w:hint="cs"/>
          <w:i/>
          <w:iCs/>
          <w:color w:val="000000"/>
          <w:sz w:val="28"/>
          <w:szCs w:val="28"/>
          <w:rtl/>
          <w:lang w:bidi="fa-IR"/>
        </w:rPr>
        <w:softHyphen/>
        <w:t>ی کارشناسی ارشد،</w:t>
      </w:r>
      <w:r w:rsidRPr="005E7165">
        <w:rPr>
          <w:rFonts w:ascii="Times New Roman" w:eastAsia="Calibri" w:hAnsi="Times New Roman" w:cs="B Lotus" w:hint="cs"/>
          <w:color w:val="000000"/>
          <w:sz w:val="28"/>
          <w:szCs w:val="28"/>
          <w:rtl/>
          <w:lang w:bidi="fa-IR"/>
        </w:rPr>
        <w:t xml:space="preserve"> مرکز آموزش مدیریت دولتی.</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62-مصدق راد، علی محمد، 1384، ارتباط بین رضایت شغلی و تعهد سازمانی در بین کارمندان بیمارستان علوم پزشکی اصفهان،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دانشگاه علوم پزشکی اصفهان، اصفهان.</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63-ملکیها، مرضیه؛ باغبان، ایران؛ فاتحی زاده، مریم،1388، آموزش مدیریت تعارض کار-خانواده</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 xml:space="preserve">یک بررسی تجربی در کارمندان زن)، </w:t>
      </w:r>
      <w:r w:rsidRPr="005E7165">
        <w:rPr>
          <w:rFonts w:ascii="Times New Roman" w:eastAsia="Calibri" w:hAnsi="Times New Roman" w:cs="B Lotus" w:hint="cs"/>
          <w:i/>
          <w:iCs/>
          <w:color w:val="000000"/>
          <w:sz w:val="28"/>
          <w:szCs w:val="28"/>
          <w:rtl/>
          <w:lang w:bidi="fa-IR"/>
        </w:rPr>
        <w:t>روانشناسی تحولی، روانشناسان ایرانی.</w:t>
      </w:r>
      <w:r w:rsidRPr="005E7165">
        <w:rPr>
          <w:rFonts w:ascii="Times New Roman" w:eastAsia="Calibri" w:hAnsi="Times New Roman" w:cs="B Lotus" w:hint="cs"/>
          <w:color w:val="000000"/>
          <w:sz w:val="28"/>
          <w:szCs w:val="28"/>
          <w:rtl/>
          <w:lang w:bidi="fa-IR"/>
        </w:rPr>
        <w:t xml:space="preserve"> سال ششم. شماره</w:t>
      </w:r>
      <w:r w:rsidRPr="005E7165">
        <w:rPr>
          <w:rFonts w:ascii="Times New Roman" w:eastAsia="Calibri" w:hAnsi="Times New Roman" w:cs="B Lotus" w:hint="cs"/>
          <w:color w:val="000000"/>
          <w:sz w:val="28"/>
          <w:szCs w:val="28"/>
          <w:rtl/>
          <w:lang w:bidi="fa-IR"/>
        </w:rPr>
        <w:softHyphen/>
        <w:t>ی 44.</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64-میر سپاسی، ناصر، 1371، تأثیر متقابل بهره</w:t>
      </w:r>
      <w:r w:rsidRPr="005E7165">
        <w:rPr>
          <w:rFonts w:ascii="Times New Roman" w:eastAsia="Calibri" w:hAnsi="Times New Roman" w:cs="B Lotus" w:hint="cs"/>
          <w:color w:val="000000"/>
          <w:sz w:val="28"/>
          <w:szCs w:val="28"/>
          <w:rtl/>
          <w:lang w:bidi="fa-IR"/>
        </w:rPr>
        <w:softHyphen/>
        <w:t xml:space="preserve">وری و کیفیت زندگی کاری، </w:t>
      </w:r>
      <w:r w:rsidRPr="005E7165">
        <w:rPr>
          <w:rFonts w:ascii="Times New Roman" w:eastAsia="Calibri" w:hAnsi="Times New Roman" w:cs="B Lotus" w:hint="cs"/>
          <w:i/>
          <w:iCs/>
          <w:color w:val="000000"/>
          <w:sz w:val="28"/>
          <w:szCs w:val="28"/>
          <w:rtl/>
          <w:lang w:bidi="fa-IR"/>
        </w:rPr>
        <w:t>مجله اقتصاد و مدیریت</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ی 15.</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65-نصرت پناه، سیاوش؛ حسنی، کاوه؛ یزدی، امید، 1391، بررسی رابطه</w:t>
      </w:r>
      <w:r w:rsidRPr="005E7165">
        <w:rPr>
          <w:rFonts w:ascii="Times New Roman" w:eastAsia="Calibri" w:hAnsi="Times New Roman" w:cs="B Lotus" w:hint="cs"/>
          <w:color w:val="000000"/>
          <w:sz w:val="28"/>
          <w:szCs w:val="28"/>
          <w:rtl/>
          <w:lang w:bidi="fa-IR"/>
        </w:rPr>
        <w:softHyphen/>
        <w:t>ی بین کیفیت زندگی کاری و بهره</w:t>
      </w:r>
      <w:r w:rsidRPr="005E7165">
        <w:rPr>
          <w:rFonts w:ascii="Times New Roman" w:eastAsia="Calibri" w:hAnsi="Times New Roman" w:cs="B Lotus" w:hint="cs"/>
          <w:color w:val="000000"/>
          <w:sz w:val="28"/>
          <w:szCs w:val="28"/>
          <w:rtl/>
          <w:lang w:bidi="fa-IR"/>
        </w:rPr>
        <w:softHyphen/>
        <w:t xml:space="preserve">وری نیروی انسانی. </w:t>
      </w:r>
      <w:r w:rsidRPr="005E7165">
        <w:rPr>
          <w:rFonts w:ascii="Times New Roman" w:eastAsia="Calibri" w:hAnsi="Times New Roman" w:cs="B Lotus" w:hint="cs"/>
          <w:i/>
          <w:iCs/>
          <w:color w:val="000000"/>
          <w:sz w:val="28"/>
          <w:szCs w:val="28"/>
          <w:rtl/>
          <w:lang w:bidi="fa-IR"/>
        </w:rPr>
        <w:t>فصلنامه پژوهش</w:t>
      </w:r>
      <w:r w:rsidRPr="005E7165">
        <w:rPr>
          <w:rFonts w:ascii="Times New Roman" w:eastAsia="Calibri" w:hAnsi="Times New Roman" w:cs="B Lotus" w:hint="cs"/>
          <w:i/>
          <w:iCs/>
          <w:color w:val="000000"/>
          <w:sz w:val="28"/>
          <w:szCs w:val="28"/>
          <w:rtl/>
          <w:lang w:bidi="fa-IR"/>
        </w:rPr>
        <w:softHyphen/>
        <w:t>های مدیریت منابع انسانی دانشگاه جامع امام حسین</w:t>
      </w:r>
      <w:r w:rsidRPr="005E7165">
        <w:rPr>
          <w:rFonts w:ascii="Times New Roman" w:eastAsia="Calibri" w:hAnsi="Times New Roman" w:cs="B Lotus" w:hint="cs"/>
          <w:color w:val="000000"/>
          <w:sz w:val="28"/>
          <w:szCs w:val="28"/>
          <w:rtl/>
          <w:lang w:bidi="fa-IR"/>
        </w:rPr>
        <w:t>، سال چهارم. شماره</w:t>
      </w:r>
      <w:r w:rsidRPr="005E7165">
        <w:rPr>
          <w:rFonts w:ascii="Times New Roman" w:eastAsia="Calibri" w:hAnsi="Times New Roman" w:cs="B Lotus" w:hint="cs"/>
          <w:color w:val="000000"/>
          <w:sz w:val="28"/>
          <w:szCs w:val="28"/>
          <w:rtl/>
          <w:lang w:bidi="fa-IR"/>
        </w:rPr>
        <w:softHyphen/>
        <w:t>ی 1 صص 206-189.</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lang w:bidi="fa-IR"/>
        </w:rPr>
      </w:pPr>
      <w:r w:rsidRPr="005E7165">
        <w:rPr>
          <w:rFonts w:ascii="Times New Roman" w:eastAsia="Calibri" w:hAnsi="Times New Roman" w:cs="B Lotus" w:hint="cs"/>
          <w:color w:val="000000"/>
          <w:sz w:val="28"/>
          <w:szCs w:val="28"/>
          <w:rtl/>
          <w:lang w:bidi="fa-IR"/>
        </w:rPr>
        <w:t>66-نعیمی، گیتا؛ نظری، علی</w:t>
      </w:r>
      <w:r w:rsidRPr="005E7165">
        <w:rPr>
          <w:rFonts w:ascii="Times New Roman" w:eastAsia="Calibri" w:hAnsi="Times New Roman" w:cs="B Lotus" w:hint="cs"/>
          <w:color w:val="000000"/>
          <w:sz w:val="28"/>
          <w:szCs w:val="28"/>
          <w:rtl/>
          <w:lang w:bidi="fa-IR"/>
        </w:rPr>
        <w:softHyphen/>
        <w:t xml:space="preserve">محمد؛ ذاکر، باقر ثنایی،1390، بررسی رابطه بین کیفیت زندگی کاری و تعارض کار-خانواده با عملکرد شغلی کارکنان مرد متأهل، </w:t>
      </w:r>
      <w:r w:rsidRPr="005E7165">
        <w:rPr>
          <w:rFonts w:ascii="Times New Roman" w:eastAsia="Calibri" w:hAnsi="Times New Roman" w:cs="B Lotus" w:hint="cs"/>
          <w:i/>
          <w:iCs/>
          <w:color w:val="000000"/>
          <w:sz w:val="28"/>
          <w:szCs w:val="28"/>
          <w:rtl/>
          <w:lang w:bidi="fa-IR"/>
        </w:rPr>
        <w:t>فصلنامه مشاوره شغلی</w:t>
      </w:r>
      <w:r w:rsidRPr="005E7165">
        <w:rPr>
          <w:rFonts w:ascii="Times New Roman" w:eastAsia="Calibri" w:hAnsi="Times New Roman" w:cs="B Lotus" w:hint="cs"/>
          <w:color w:val="000000"/>
          <w:sz w:val="28"/>
          <w:szCs w:val="28"/>
          <w:rtl/>
          <w:lang w:bidi="fa-IR"/>
        </w:rPr>
        <w:t>، شماره</w:t>
      </w:r>
      <w:r w:rsidRPr="005E7165">
        <w:rPr>
          <w:rFonts w:ascii="Times New Roman" w:eastAsia="Calibri" w:hAnsi="Times New Roman" w:cs="B Lotus" w:hint="cs"/>
          <w:color w:val="000000"/>
          <w:sz w:val="28"/>
          <w:szCs w:val="28"/>
          <w:rtl/>
          <w:lang w:bidi="fa-IR"/>
        </w:rPr>
        <w:softHyphen/>
        <w:t>ی 10. 72-57.</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 xml:space="preserve">67-نیرویی، مریم، 1382، بررسی نظام ارزشی و کیفیت زندگی کاری با ریسک‌پذیری و تعهد سازمانی در مدیران شرکت ملی مناطق نفت‌خیز جنوب، </w:t>
      </w:r>
      <w:r w:rsidRPr="005E7165">
        <w:rPr>
          <w:rFonts w:ascii="Times New Roman" w:eastAsia="Calibri" w:hAnsi="Times New Roman" w:cs="B Lotus" w:hint="cs"/>
          <w:i/>
          <w:iCs/>
          <w:color w:val="000000"/>
          <w:sz w:val="28"/>
          <w:szCs w:val="28"/>
          <w:rtl/>
          <w:lang w:bidi="fa-IR"/>
        </w:rPr>
        <w:t>پایان‌نامه کارشناسی ارشد</w:t>
      </w:r>
      <w:r w:rsidRPr="005E7165">
        <w:rPr>
          <w:rFonts w:ascii="Times New Roman" w:eastAsia="Calibri" w:hAnsi="Times New Roman" w:cs="B Lotus" w:hint="cs"/>
          <w:color w:val="000000"/>
          <w:sz w:val="28"/>
          <w:szCs w:val="28"/>
          <w:rtl/>
          <w:lang w:bidi="fa-IR"/>
        </w:rPr>
        <w:t>، دانشگاه آزاد اسلامی اهواز. اهواز.</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r w:rsidRPr="005E7165">
        <w:rPr>
          <w:rFonts w:ascii="Times New Roman" w:eastAsia="Calibri" w:hAnsi="Times New Roman" w:cs="B Lotus" w:hint="cs"/>
          <w:color w:val="000000"/>
          <w:sz w:val="28"/>
          <w:szCs w:val="28"/>
          <w:rtl/>
          <w:lang w:bidi="fa-IR"/>
        </w:rPr>
        <w:t>68-یاوری، یوسف، امیر تاش، علی‌محمد</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و تندنویس، فریدون، 1388، مقایسه کیفیت زندگی کاری و خرده مقیاس</w:t>
      </w:r>
      <w:r w:rsidRPr="005E7165">
        <w:rPr>
          <w:rFonts w:ascii="Times New Roman" w:eastAsia="Calibri" w:hAnsi="Times New Roman" w:cs="B Lotus" w:hint="cs"/>
          <w:color w:val="000000"/>
          <w:sz w:val="28"/>
          <w:szCs w:val="28"/>
          <w:rtl/>
          <w:lang w:bidi="fa-IR"/>
        </w:rPr>
        <w:softHyphen/>
        <w:t>های آن در بین اعضای هیئت‌علمی دانشکده</w:t>
      </w:r>
      <w:r w:rsidRPr="005E7165">
        <w:rPr>
          <w:rFonts w:ascii="Times New Roman" w:eastAsia="Calibri" w:hAnsi="Times New Roman" w:cs="B Lotus" w:hint="cs"/>
          <w:color w:val="000000"/>
          <w:sz w:val="28"/>
          <w:szCs w:val="28"/>
          <w:rtl/>
          <w:lang w:bidi="fa-IR"/>
        </w:rPr>
        <w:softHyphen/>
        <w:t>ها و گروه</w:t>
      </w:r>
      <w:r w:rsidRPr="005E7165">
        <w:rPr>
          <w:rFonts w:ascii="Times New Roman" w:eastAsia="Calibri" w:hAnsi="Times New Roman" w:cs="B Lotus" w:hint="cs"/>
          <w:color w:val="000000"/>
          <w:sz w:val="28"/>
          <w:szCs w:val="28"/>
          <w:rtl/>
          <w:lang w:bidi="fa-IR"/>
        </w:rPr>
        <w:softHyphen/>
        <w:t xml:space="preserve">های آموزشی تربیت‌بدنی دانشگاه‌های دولتی. </w:t>
      </w:r>
      <w:r w:rsidRPr="005E7165">
        <w:rPr>
          <w:rFonts w:ascii="Times New Roman" w:eastAsia="Calibri" w:hAnsi="Times New Roman" w:cs="B Lotus" w:hint="cs"/>
          <w:i/>
          <w:iCs/>
          <w:color w:val="000000"/>
          <w:sz w:val="28"/>
          <w:szCs w:val="28"/>
          <w:rtl/>
          <w:lang w:bidi="fa-IR"/>
        </w:rPr>
        <w:t>نشریه علوم حرکتی و ورزشی</w:t>
      </w:r>
      <w:r w:rsidRPr="005E7165">
        <w:rPr>
          <w:rFonts w:ascii="Times New Roman" w:eastAsia="Calibri" w:hAnsi="Times New Roman" w:cs="B Lotus" w:hint="cs"/>
          <w:color w:val="000000"/>
          <w:sz w:val="28"/>
          <w:szCs w:val="28"/>
          <w:rtl/>
          <w:lang w:bidi="fa-IR"/>
        </w:rPr>
        <w:t>،</w:t>
      </w:r>
      <w:r w:rsidRPr="005E7165">
        <w:rPr>
          <w:rFonts w:ascii="Times New Roman" w:eastAsia="Calibri" w:hAnsi="Times New Roman" w:cs="B Lotus"/>
          <w:color w:val="000000"/>
          <w:sz w:val="28"/>
          <w:szCs w:val="28"/>
          <w:rtl/>
          <w:lang w:bidi="fa-IR"/>
        </w:rPr>
        <w:t xml:space="preserve"> </w:t>
      </w:r>
      <w:r w:rsidRPr="005E7165">
        <w:rPr>
          <w:rFonts w:ascii="Times New Roman" w:eastAsia="Calibri" w:hAnsi="Times New Roman" w:cs="B Lotus" w:hint="cs"/>
          <w:color w:val="000000"/>
          <w:sz w:val="28"/>
          <w:szCs w:val="28"/>
          <w:rtl/>
          <w:lang w:bidi="fa-IR"/>
        </w:rPr>
        <w:t>سال هفتم، شماره</w:t>
      </w:r>
      <w:r w:rsidRPr="005E7165">
        <w:rPr>
          <w:rFonts w:ascii="Times New Roman" w:eastAsia="Calibri" w:hAnsi="Times New Roman" w:cs="B Lotus" w:hint="cs"/>
          <w:color w:val="000000"/>
          <w:sz w:val="28"/>
          <w:szCs w:val="28"/>
          <w:rtl/>
          <w:lang w:bidi="fa-IR"/>
        </w:rPr>
        <w:softHyphen/>
        <w:t>ی 12، 109-99.</w:t>
      </w:r>
    </w:p>
    <w:p w:rsidR="00101178" w:rsidRPr="005E7165" w:rsidRDefault="00101178" w:rsidP="00101178">
      <w:pPr>
        <w:bidi/>
        <w:spacing w:after="200" w:line="276" w:lineRule="auto"/>
        <w:ind w:left="95" w:hanging="283"/>
        <w:jc w:val="both"/>
        <w:rPr>
          <w:rFonts w:ascii="Times New Roman" w:eastAsia="Calibri" w:hAnsi="Times New Roman" w:cs="B Lotus"/>
          <w:color w:val="000000"/>
          <w:sz w:val="28"/>
          <w:szCs w:val="28"/>
          <w:rtl/>
          <w:lang w:bidi="fa-IR"/>
        </w:rPr>
      </w:pPr>
    </w:p>
    <w:p w:rsidR="00101178" w:rsidRPr="005E7165" w:rsidRDefault="00101178" w:rsidP="00101178">
      <w:pPr>
        <w:bidi/>
        <w:spacing w:after="200" w:line="276" w:lineRule="auto"/>
        <w:jc w:val="both"/>
        <w:rPr>
          <w:rFonts w:ascii="Times New Roman" w:eastAsia="Calibri" w:hAnsi="Times New Roman" w:cs="B Lotus"/>
          <w:color w:val="000000"/>
          <w:sz w:val="28"/>
          <w:szCs w:val="28"/>
          <w:rtl/>
          <w:lang w:bidi="fa-IR"/>
        </w:rPr>
      </w:pP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69-Adhikari, D. R., </w:t>
      </w:r>
      <w:proofErr w:type="spellStart"/>
      <w:r w:rsidRPr="005E7165">
        <w:rPr>
          <w:rFonts w:asciiTheme="majorBidi" w:eastAsia="Calibri" w:hAnsiTheme="majorBidi" w:cs="B Lotus"/>
          <w:color w:val="000000"/>
          <w:sz w:val="28"/>
          <w:szCs w:val="28"/>
          <w:lang w:bidi="fa-IR"/>
        </w:rPr>
        <w:t>Gautam</w:t>
      </w:r>
      <w:proofErr w:type="spellEnd"/>
      <w:r w:rsidRPr="005E7165">
        <w:rPr>
          <w:rFonts w:asciiTheme="majorBidi" w:eastAsia="Calibri" w:hAnsiTheme="majorBidi" w:cs="B Lotus"/>
          <w:color w:val="000000"/>
          <w:sz w:val="28"/>
          <w:szCs w:val="28"/>
          <w:lang w:bidi="fa-IR"/>
        </w:rPr>
        <w:t>, D. K. 2010. Labor legislations for improving quality of work life in Nepal. International Journal of Law and Management, 52(1): 40-53.</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70-Ahmad, A. 2008. Direct and indirect effects on work-family conflict on job performance. The journal of international management studies, 3: 176-179.</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lastRenderedPageBreak/>
        <w:t>71-Allen, J., Meyer, P. 2002. Tree Component of Organizational Commitment-Human Resource. Management Review, 1(1):61-68.</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72-Allen, N. J., Meyer, J.P. 1990. The measurement and antecedents of affective continuance and normative commitment to the organization. Journal of Occupational Psychology, 63: 1-18.</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73-Allen. G.J. 1996. On developing a General Index of work commitment. Journal of vocational behavior.</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74-Allen. N. J. 2007. Organizational commitment. Encyclopedia of industrial and organizational psychology. SAGE publications, 1: 548-551.</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75-Aycan, Z. 2005. Relative contributions of childcare, spousal and organizational support in reducing work-family conflict for men and women: the case of turkey. Sterols: A journal of research.</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76-Bailyn, L. 1970. Career and family orientations of husbands and wives in relation to marital happiness. Human Relations, 23: 97-113.</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 77-Balfour, D. L., Wechsler, B. 1996. Organizational Commitment: Antecedents and out comes in public organizations. Public productivity Management Review, 19(3): 256-277.</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78-Bateman, T., </w:t>
      </w:r>
      <w:proofErr w:type="spellStart"/>
      <w:r w:rsidRPr="005E7165">
        <w:rPr>
          <w:rFonts w:asciiTheme="majorBidi" w:eastAsia="Calibri" w:hAnsiTheme="majorBidi" w:cs="B Lotus"/>
          <w:color w:val="000000"/>
          <w:sz w:val="28"/>
          <w:szCs w:val="28"/>
          <w:lang w:bidi="fa-IR"/>
        </w:rPr>
        <w:t>Strasser</w:t>
      </w:r>
      <w:proofErr w:type="spellEnd"/>
      <w:r w:rsidRPr="005E7165">
        <w:rPr>
          <w:rFonts w:asciiTheme="majorBidi" w:eastAsia="Calibri" w:hAnsiTheme="majorBidi" w:cs="B Lotus"/>
          <w:color w:val="000000"/>
          <w:sz w:val="28"/>
          <w:szCs w:val="28"/>
          <w:lang w:bidi="fa-IR"/>
        </w:rPr>
        <w:t>, S. 1984. A longitudinal analysis of the antecedents of organizational commitment. Academy of Management Journal, 21: 95-112.</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79-Becher, T. E. 1992. Foci and Bases of commitment: Are they distinctions worth making? The academy of management journal, 35(1): 332-244.</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80-Buchanan, B. 1974. Government managers, business executive and organizational commitment. Public administration review, 34: 339-347.</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81-Carnevale, D., Wechsler, B. 1992. Trust in the public sector: Individual and organizational determinants. Administration &amp; society. 23: 471-494.</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82-Cascio, F. Wayne. 1998. Managing Human resources: fifth Edition, </w:t>
      </w:r>
      <w:proofErr w:type="spellStart"/>
      <w:r w:rsidRPr="005E7165">
        <w:rPr>
          <w:rFonts w:asciiTheme="majorBidi" w:eastAsia="Calibri" w:hAnsiTheme="majorBidi" w:cs="B Lotus"/>
          <w:color w:val="000000"/>
          <w:sz w:val="28"/>
          <w:szCs w:val="28"/>
          <w:lang w:bidi="fa-IR"/>
        </w:rPr>
        <w:t>Mc</w:t>
      </w:r>
      <w:proofErr w:type="spellEnd"/>
      <w:r w:rsidRPr="005E7165">
        <w:rPr>
          <w:rFonts w:asciiTheme="majorBidi" w:eastAsia="Calibri" w:hAnsiTheme="majorBidi" w:cs="B Lotus"/>
          <w:color w:val="000000"/>
          <w:sz w:val="28"/>
          <w:szCs w:val="28"/>
          <w:lang w:bidi="fa-IR"/>
        </w:rPr>
        <w:t xml:space="preserve"> </w:t>
      </w:r>
      <w:proofErr w:type="spellStart"/>
      <w:r w:rsidRPr="005E7165">
        <w:rPr>
          <w:rFonts w:asciiTheme="majorBidi" w:eastAsia="Calibri" w:hAnsiTheme="majorBidi" w:cs="B Lotus"/>
          <w:color w:val="000000"/>
          <w:sz w:val="28"/>
          <w:szCs w:val="28"/>
          <w:lang w:bidi="fa-IR"/>
        </w:rPr>
        <w:t>Graw</w:t>
      </w:r>
      <w:proofErr w:type="spellEnd"/>
      <w:r w:rsidRPr="005E7165">
        <w:rPr>
          <w:rFonts w:asciiTheme="majorBidi" w:eastAsia="Calibri" w:hAnsiTheme="majorBidi" w:cs="B Lotus"/>
          <w:color w:val="000000"/>
          <w:sz w:val="28"/>
          <w:szCs w:val="28"/>
          <w:lang w:bidi="fa-IR"/>
        </w:rPr>
        <w:t>-Hill.</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83-Celep, C., </w:t>
      </w:r>
      <w:proofErr w:type="spellStart"/>
      <w:r w:rsidRPr="005E7165">
        <w:rPr>
          <w:rFonts w:asciiTheme="majorBidi" w:eastAsia="Calibri" w:hAnsiTheme="majorBidi" w:cs="B Lotus"/>
          <w:color w:val="000000"/>
          <w:sz w:val="28"/>
          <w:szCs w:val="28"/>
          <w:lang w:bidi="fa-IR"/>
        </w:rPr>
        <w:t>Yilmaz</w:t>
      </w:r>
      <w:proofErr w:type="spellEnd"/>
      <w:r w:rsidRPr="005E7165">
        <w:rPr>
          <w:rFonts w:asciiTheme="majorBidi" w:eastAsia="Calibri" w:hAnsiTheme="majorBidi" w:cs="B Lotus"/>
          <w:color w:val="000000"/>
          <w:sz w:val="28"/>
          <w:szCs w:val="28"/>
          <w:lang w:bidi="fa-IR"/>
        </w:rPr>
        <w:t xml:space="preserve"> Turk, O. E., 2012. The relationship among organizational trust, multidimensional organizational commitment and perceived organizational support in educational organizations. Social and behavioral science. 46: 5763-5776.</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lastRenderedPageBreak/>
        <w:t>84-Chang, S. U., Lee. M. 2006. Relationship between personality traits, job characteristics, Job satisfaction and organizational commitment: An empirical study the business Review, Cambridge. 6(1): 122-130.</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85-Cohen, G., Brower, Q. 2006. Work-family conflict management. Journal of Applied Psychology, 87: 398-407.</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86-Cole. D., </w:t>
      </w:r>
      <w:proofErr w:type="spellStart"/>
      <w:r w:rsidRPr="005E7165">
        <w:rPr>
          <w:rFonts w:asciiTheme="majorBidi" w:eastAsia="Calibri" w:hAnsiTheme="majorBidi" w:cs="B Lotus"/>
          <w:color w:val="000000"/>
          <w:sz w:val="28"/>
          <w:szCs w:val="28"/>
          <w:lang w:bidi="fa-IR"/>
        </w:rPr>
        <w:t>Rabson</w:t>
      </w:r>
      <w:proofErr w:type="spellEnd"/>
      <w:r w:rsidRPr="005E7165">
        <w:rPr>
          <w:rFonts w:asciiTheme="majorBidi" w:eastAsia="Calibri" w:hAnsiTheme="majorBidi" w:cs="B Lotus"/>
          <w:color w:val="000000"/>
          <w:sz w:val="28"/>
          <w:szCs w:val="28"/>
          <w:lang w:bidi="fa-IR"/>
        </w:rPr>
        <w:t xml:space="preserve">, C., Lynda, S., Charles, L., </w:t>
      </w:r>
      <w:proofErr w:type="spellStart"/>
      <w:r w:rsidRPr="005E7165">
        <w:rPr>
          <w:rFonts w:asciiTheme="majorBidi" w:eastAsia="Calibri" w:hAnsiTheme="majorBidi" w:cs="B Lotus"/>
          <w:color w:val="000000"/>
          <w:sz w:val="28"/>
          <w:szCs w:val="28"/>
          <w:lang w:bidi="fa-IR"/>
        </w:rPr>
        <w:t>Mc.Guire</w:t>
      </w:r>
      <w:proofErr w:type="spellEnd"/>
      <w:r w:rsidRPr="005E7165">
        <w:rPr>
          <w:rFonts w:asciiTheme="majorBidi" w:eastAsia="Calibri" w:hAnsiTheme="majorBidi" w:cs="B Lotus"/>
          <w:color w:val="000000"/>
          <w:sz w:val="28"/>
          <w:szCs w:val="28"/>
          <w:lang w:bidi="fa-IR"/>
        </w:rPr>
        <w:t>, W. 2005, Quality of Working life Indicators in Canadian Health Care Organization: A Tool for Healthy, Health Work Places, Society of Occupational, 55(1): 54-59.</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87-Conolly, S. 2000. The work-family role system. Journal of Social problems, 24: 417-427.</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88-Dockel, A., 2003. The effects of retention factors on organizational commitment: an investigation of high technology employees. University of Pretoria.</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89-Dong, J. L., </w:t>
      </w:r>
      <w:proofErr w:type="spellStart"/>
      <w:r w:rsidRPr="005E7165">
        <w:rPr>
          <w:rFonts w:asciiTheme="majorBidi" w:eastAsia="Calibri" w:hAnsiTheme="majorBidi" w:cs="B Lotus"/>
          <w:color w:val="000000"/>
          <w:sz w:val="28"/>
          <w:szCs w:val="28"/>
          <w:lang w:bidi="fa-IR"/>
        </w:rPr>
        <w:t>Anusorn</w:t>
      </w:r>
      <w:proofErr w:type="spellEnd"/>
      <w:r w:rsidRPr="005E7165">
        <w:rPr>
          <w:rFonts w:asciiTheme="majorBidi" w:eastAsia="Calibri" w:hAnsiTheme="majorBidi" w:cs="B Lotus"/>
          <w:color w:val="000000"/>
          <w:sz w:val="28"/>
          <w:szCs w:val="28"/>
          <w:lang w:bidi="fa-IR"/>
        </w:rPr>
        <w:t xml:space="preserve">, S., </w:t>
      </w:r>
      <w:proofErr w:type="spellStart"/>
      <w:r w:rsidRPr="005E7165">
        <w:rPr>
          <w:rFonts w:asciiTheme="majorBidi" w:eastAsia="Calibri" w:hAnsiTheme="majorBidi" w:cs="B Lotus"/>
          <w:color w:val="000000"/>
          <w:sz w:val="28"/>
          <w:szCs w:val="28"/>
          <w:lang w:bidi="fa-IR"/>
        </w:rPr>
        <w:t>Sigry</w:t>
      </w:r>
      <w:proofErr w:type="spellEnd"/>
      <w:r w:rsidRPr="005E7165">
        <w:rPr>
          <w:rFonts w:asciiTheme="majorBidi" w:eastAsia="Calibri" w:hAnsiTheme="majorBidi" w:cs="B Lotus"/>
          <w:color w:val="000000"/>
          <w:sz w:val="28"/>
          <w:szCs w:val="28"/>
          <w:lang w:bidi="fa-IR"/>
        </w:rPr>
        <w:t>, M. J. 2007. Further Validation of a Need-Based quality of work-life (QWL) Measure: Evidence from Marketing Practitioners, Applied Research Quality Life. 2: 273-287.</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90-Dubrin, A &amp; et al 1989. Management and organization, Cincinnati, </w:t>
      </w:r>
      <w:proofErr w:type="spellStart"/>
      <w:r w:rsidRPr="005E7165">
        <w:rPr>
          <w:rFonts w:asciiTheme="majorBidi" w:eastAsia="Calibri" w:hAnsiTheme="majorBidi" w:cs="B Lotus"/>
          <w:color w:val="000000"/>
          <w:sz w:val="28"/>
          <w:szCs w:val="28"/>
          <w:lang w:bidi="fa-IR"/>
        </w:rPr>
        <w:t>Ohioi</w:t>
      </w:r>
      <w:proofErr w:type="spellEnd"/>
      <w:r w:rsidRPr="005E7165">
        <w:rPr>
          <w:rFonts w:asciiTheme="majorBidi" w:eastAsia="Calibri" w:hAnsiTheme="majorBidi" w:cs="B Lotus"/>
          <w:color w:val="000000"/>
          <w:sz w:val="28"/>
          <w:szCs w:val="28"/>
          <w:lang w:bidi="fa-IR"/>
        </w:rPr>
        <w:t xml:space="preserve"> south Western publishing co.</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91-Dunham, R. B., </w:t>
      </w:r>
      <w:proofErr w:type="spellStart"/>
      <w:r w:rsidRPr="005E7165">
        <w:rPr>
          <w:rFonts w:asciiTheme="majorBidi" w:eastAsia="Calibri" w:hAnsiTheme="majorBidi" w:cs="B Lotus"/>
          <w:color w:val="000000"/>
          <w:sz w:val="28"/>
          <w:szCs w:val="28"/>
          <w:lang w:bidi="fa-IR"/>
        </w:rPr>
        <w:t>Grube</w:t>
      </w:r>
      <w:proofErr w:type="spellEnd"/>
      <w:r w:rsidRPr="005E7165">
        <w:rPr>
          <w:rFonts w:asciiTheme="majorBidi" w:eastAsia="Calibri" w:hAnsiTheme="majorBidi" w:cs="B Lotus"/>
          <w:color w:val="000000"/>
          <w:sz w:val="28"/>
          <w:szCs w:val="28"/>
          <w:lang w:bidi="fa-IR"/>
        </w:rPr>
        <w:t>, J.A., Castaneda, M. B. 1994. Organizational commitment: the attitudinal moderators of the hesitation and performance relation. Personal psychology, 59: 365-593.</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92-Falkenburg, k., </w:t>
      </w:r>
      <w:proofErr w:type="spellStart"/>
      <w:r w:rsidRPr="005E7165">
        <w:rPr>
          <w:rFonts w:asciiTheme="majorBidi" w:eastAsia="Calibri" w:hAnsiTheme="majorBidi" w:cs="B Lotus"/>
          <w:color w:val="000000"/>
          <w:sz w:val="28"/>
          <w:szCs w:val="28"/>
          <w:lang w:bidi="fa-IR"/>
        </w:rPr>
        <w:t>Schyns</w:t>
      </w:r>
      <w:proofErr w:type="spellEnd"/>
      <w:r w:rsidRPr="005E7165">
        <w:rPr>
          <w:rFonts w:asciiTheme="majorBidi" w:eastAsia="Calibri" w:hAnsiTheme="majorBidi" w:cs="B Lotus"/>
          <w:color w:val="000000"/>
          <w:sz w:val="28"/>
          <w:szCs w:val="28"/>
          <w:lang w:bidi="fa-IR"/>
        </w:rPr>
        <w:t>, B. 2007. Work satisfaction, organizational commitment and withdrawal behaviors. Management Research News, 30(10): 708-723.</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93-Ginnodo. N.E. 1981. Measurement and Evaluation in teaching. New York: </w:t>
      </w:r>
      <w:proofErr w:type="spellStart"/>
      <w:r w:rsidRPr="005E7165">
        <w:rPr>
          <w:rFonts w:asciiTheme="majorBidi" w:eastAsia="Calibri" w:hAnsiTheme="majorBidi" w:cs="B Lotus"/>
          <w:color w:val="000000"/>
          <w:sz w:val="28"/>
          <w:szCs w:val="28"/>
          <w:lang w:bidi="fa-IR"/>
        </w:rPr>
        <w:t>Mc</w:t>
      </w:r>
      <w:proofErr w:type="spellEnd"/>
      <w:r w:rsidRPr="005E7165">
        <w:rPr>
          <w:rFonts w:asciiTheme="majorBidi" w:eastAsia="Calibri" w:hAnsiTheme="majorBidi" w:cs="B Lotus"/>
          <w:color w:val="000000"/>
          <w:sz w:val="28"/>
          <w:szCs w:val="28"/>
          <w:lang w:bidi="fa-IR"/>
        </w:rPr>
        <w:t xml:space="preserve"> Millan.</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94-Greenberg, J., Baron, R.A. 2000, Behavior in organization, New Jersey.</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95-Greenhaus, J. H., </w:t>
      </w:r>
      <w:proofErr w:type="spellStart"/>
      <w:r w:rsidRPr="005E7165">
        <w:rPr>
          <w:rFonts w:asciiTheme="majorBidi" w:eastAsia="Calibri" w:hAnsiTheme="majorBidi" w:cs="B Lotus"/>
          <w:color w:val="000000"/>
          <w:sz w:val="28"/>
          <w:szCs w:val="28"/>
          <w:lang w:bidi="fa-IR"/>
        </w:rPr>
        <w:t>Beutell</w:t>
      </w:r>
      <w:proofErr w:type="spellEnd"/>
      <w:r w:rsidRPr="005E7165">
        <w:rPr>
          <w:rFonts w:asciiTheme="majorBidi" w:eastAsia="Calibri" w:hAnsiTheme="majorBidi" w:cs="B Lotus"/>
          <w:color w:val="000000"/>
          <w:sz w:val="28"/>
          <w:szCs w:val="28"/>
          <w:lang w:bidi="fa-IR"/>
        </w:rPr>
        <w:t>, N. J. 1985. Sources of conflict between work and family roles. Academy of Management Review, 10: 76-88.</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96-Grusky, O. 1966. Career mobility and organizational commitment. Administrative science quarterly, 10: 488-508.</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lastRenderedPageBreak/>
        <w:t xml:space="preserve">97-Gutman T., Van Dick R., </w:t>
      </w:r>
      <w:proofErr w:type="spellStart"/>
      <w:r w:rsidRPr="005E7165">
        <w:rPr>
          <w:rFonts w:asciiTheme="majorBidi" w:eastAsia="Calibri" w:hAnsiTheme="majorBidi" w:cs="B Lotus"/>
          <w:color w:val="000000"/>
          <w:sz w:val="28"/>
          <w:szCs w:val="28"/>
          <w:lang w:bidi="fa-IR"/>
        </w:rPr>
        <w:t>Wavger</w:t>
      </w:r>
      <w:proofErr w:type="spellEnd"/>
      <w:r w:rsidRPr="005E7165">
        <w:rPr>
          <w:rFonts w:asciiTheme="majorBidi" w:eastAsia="Calibri" w:hAnsiTheme="majorBidi" w:cs="B Lotus"/>
          <w:color w:val="000000"/>
          <w:sz w:val="28"/>
          <w:szCs w:val="28"/>
          <w:lang w:bidi="fa-IR"/>
        </w:rPr>
        <w:t xml:space="preserve"> U. 2004. Organizational identification and organizational commitment: distinct aspect of two related concept. Asian journal of social psychology, 301-15</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98-Hackman, J R., Oldham, G. R. 1980. Work redesign. Reading, M A: Adison-Wesley.</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99-Har, J.M. 2006. Work-family conflict outcomes: Testing the moderating effects of conflict frame both work and family domain.</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100-Hartmann, L. C., </w:t>
      </w:r>
      <w:proofErr w:type="spellStart"/>
      <w:r w:rsidRPr="005E7165">
        <w:rPr>
          <w:rFonts w:asciiTheme="majorBidi" w:eastAsia="Calibri" w:hAnsiTheme="majorBidi" w:cs="B Lotus"/>
          <w:color w:val="000000"/>
          <w:sz w:val="28"/>
          <w:szCs w:val="28"/>
          <w:lang w:bidi="fa-IR"/>
        </w:rPr>
        <w:t>Bambacas</w:t>
      </w:r>
      <w:proofErr w:type="spellEnd"/>
      <w:r w:rsidRPr="005E7165">
        <w:rPr>
          <w:rFonts w:asciiTheme="majorBidi" w:eastAsia="Calibri" w:hAnsiTheme="majorBidi" w:cs="B Lotus"/>
          <w:color w:val="000000"/>
          <w:sz w:val="28"/>
          <w:szCs w:val="28"/>
          <w:lang w:bidi="fa-IR"/>
        </w:rPr>
        <w:t>. M. 2000. Organizational commitment: A multi method scale analysis and test of effects. International Journal of Organizational Analysis, 8(1): 89-108.</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101-Havolo, D. E. 1991. An experiential approach to organizational development. Third edition, prentice- Hall international Editions.</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102-Herbiniak, L.G., </w:t>
      </w:r>
      <w:proofErr w:type="spellStart"/>
      <w:r w:rsidRPr="005E7165">
        <w:rPr>
          <w:rFonts w:asciiTheme="majorBidi" w:eastAsia="Calibri" w:hAnsiTheme="majorBidi" w:cs="B Lotus"/>
          <w:color w:val="000000"/>
          <w:sz w:val="28"/>
          <w:szCs w:val="28"/>
          <w:lang w:bidi="fa-IR"/>
        </w:rPr>
        <w:t>Alutto</w:t>
      </w:r>
      <w:proofErr w:type="spellEnd"/>
      <w:r w:rsidRPr="005E7165">
        <w:rPr>
          <w:rFonts w:asciiTheme="majorBidi" w:eastAsia="Calibri" w:hAnsiTheme="majorBidi" w:cs="B Lotus"/>
          <w:color w:val="000000"/>
          <w:sz w:val="28"/>
          <w:szCs w:val="28"/>
          <w:lang w:bidi="fa-IR"/>
        </w:rPr>
        <w:t>, J. A. 1972. Personal and role-related factors in the development of organizational commitment. Administrative science quarterly, 18: 554-573.</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103-Hill, E.J. 2005. Work-family fascination and conflict, working fathers and mothers work-family stressors and support. Journal of family issues, 26(6): 793-819.</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104-Hyun-jung, C. 2009. An exploratory study on the effect of work-family conflict on job satisfaction and job performance among hotel frontline employees with testing gender difference. Korean journal of hospitality administration, 18: 203-219.</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105-Johnsrud, P. k. 2002. Faculty member's morale and their intention to leave. Journal of, Vol. 10, 9. P: 136.</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106-Jones, E., </w:t>
      </w:r>
      <w:proofErr w:type="spellStart"/>
      <w:r w:rsidRPr="005E7165">
        <w:rPr>
          <w:rFonts w:asciiTheme="majorBidi" w:eastAsia="Calibri" w:hAnsiTheme="majorBidi" w:cs="B Lotus"/>
          <w:color w:val="000000"/>
          <w:sz w:val="28"/>
          <w:szCs w:val="28"/>
          <w:lang w:bidi="fa-IR"/>
        </w:rPr>
        <w:t>Chonko</w:t>
      </w:r>
      <w:proofErr w:type="spellEnd"/>
      <w:r w:rsidRPr="005E7165">
        <w:rPr>
          <w:rFonts w:asciiTheme="majorBidi" w:eastAsia="Calibri" w:hAnsiTheme="majorBidi" w:cs="B Lotus"/>
          <w:color w:val="000000"/>
          <w:sz w:val="28"/>
          <w:szCs w:val="28"/>
          <w:lang w:bidi="fa-IR"/>
        </w:rPr>
        <w:t xml:space="preserve">, L., </w:t>
      </w:r>
      <w:proofErr w:type="spellStart"/>
      <w:r w:rsidRPr="005E7165">
        <w:rPr>
          <w:rFonts w:asciiTheme="majorBidi" w:eastAsia="Calibri" w:hAnsiTheme="majorBidi" w:cs="B Lotus"/>
          <w:color w:val="000000"/>
          <w:sz w:val="28"/>
          <w:szCs w:val="28"/>
          <w:lang w:bidi="fa-IR"/>
        </w:rPr>
        <w:t>Rongarajan</w:t>
      </w:r>
      <w:proofErr w:type="spellEnd"/>
      <w:r w:rsidRPr="005E7165">
        <w:rPr>
          <w:rFonts w:asciiTheme="majorBidi" w:eastAsia="Calibri" w:hAnsiTheme="majorBidi" w:cs="B Lotus"/>
          <w:color w:val="000000"/>
          <w:sz w:val="28"/>
          <w:szCs w:val="28"/>
          <w:lang w:bidi="fa-IR"/>
        </w:rPr>
        <w:t xml:space="preserve">, D., Robert, J. 2007.The role of role overload on job attitudes, turnover intention, and </w:t>
      </w:r>
      <w:proofErr w:type="spellStart"/>
      <w:r w:rsidRPr="005E7165">
        <w:rPr>
          <w:rFonts w:asciiTheme="majorBidi" w:eastAsia="Calibri" w:hAnsiTheme="majorBidi" w:cs="B Lotus"/>
          <w:color w:val="000000"/>
          <w:sz w:val="28"/>
          <w:szCs w:val="28"/>
          <w:lang w:bidi="fa-IR"/>
        </w:rPr>
        <w:t>saleperson</w:t>
      </w:r>
      <w:proofErr w:type="spellEnd"/>
      <w:r w:rsidRPr="005E7165">
        <w:rPr>
          <w:rFonts w:asciiTheme="majorBidi" w:eastAsia="Calibri" w:hAnsiTheme="majorBidi" w:cs="B Lotus"/>
          <w:color w:val="000000"/>
          <w:sz w:val="28"/>
          <w:szCs w:val="28"/>
          <w:lang w:bidi="fa-IR"/>
        </w:rPr>
        <w:t xml:space="preserve"> performance. Journal </w:t>
      </w:r>
      <w:proofErr w:type="spellStart"/>
      <w:proofErr w:type="gramStart"/>
      <w:r w:rsidRPr="005E7165">
        <w:rPr>
          <w:rFonts w:asciiTheme="majorBidi" w:eastAsia="Calibri" w:hAnsiTheme="majorBidi" w:cs="B Lotus"/>
          <w:color w:val="000000"/>
          <w:sz w:val="28"/>
          <w:szCs w:val="28"/>
          <w:lang w:bidi="fa-IR"/>
        </w:rPr>
        <w:t>og</w:t>
      </w:r>
      <w:proofErr w:type="spellEnd"/>
      <w:proofErr w:type="gramEnd"/>
      <w:r w:rsidRPr="005E7165">
        <w:rPr>
          <w:rFonts w:asciiTheme="majorBidi" w:eastAsia="Calibri" w:hAnsiTheme="majorBidi" w:cs="B Lotus"/>
          <w:color w:val="000000"/>
          <w:sz w:val="28"/>
          <w:szCs w:val="28"/>
          <w:lang w:bidi="fa-IR"/>
        </w:rPr>
        <w:t xml:space="preserve"> </w:t>
      </w:r>
      <w:proofErr w:type="spellStart"/>
      <w:r w:rsidRPr="005E7165">
        <w:rPr>
          <w:rFonts w:asciiTheme="majorBidi" w:eastAsia="Calibri" w:hAnsiTheme="majorBidi" w:cs="B Lotus"/>
          <w:color w:val="000000"/>
          <w:sz w:val="28"/>
          <w:szCs w:val="28"/>
          <w:lang w:bidi="fa-IR"/>
        </w:rPr>
        <w:t>Buslness</w:t>
      </w:r>
      <w:proofErr w:type="spellEnd"/>
      <w:r w:rsidRPr="005E7165">
        <w:rPr>
          <w:rFonts w:asciiTheme="majorBidi" w:eastAsia="Calibri" w:hAnsiTheme="majorBidi" w:cs="B Lotus"/>
          <w:color w:val="000000"/>
          <w:sz w:val="28"/>
          <w:szCs w:val="28"/>
          <w:lang w:bidi="fa-IR"/>
        </w:rPr>
        <w:t xml:space="preserve"> Research, 60(7): 663-671.</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107-Jortaft, A. 1993. Depression, creativity and mental health, performance psychology in the schools. Journal of vocational Psychology, 12: 304-309.</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108-Kanten, S., </w:t>
      </w:r>
      <w:proofErr w:type="spellStart"/>
      <w:r w:rsidRPr="005E7165">
        <w:rPr>
          <w:rFonts w:asciiTheme="majorBidi" w:eastAsia="Calibri" w:hAnsiTheme="majorBidi" w:cs="B Lotus"/>
          <w:color w:val="000000"/>
          <w:sz w:val="28"/>
          <w:szCs w:val="28"/>
          <w:lang w:bidi="fa-IR"/>
        </w:rPr>
        <w:t>Sadullah</w:t>
      </w:r>
      <w:proofErr w:type="spellEnd"/>
      <w:r w:rsidRPr="005E7165">
        <w:rPr>
          <w:rFonts w:asciiTheme="majorBidi" w:eastAsia="Calibri" w:hAnsiTheme="majorBidi" w:cs="B Lotus"/>
          <w:color w:val="000000"/>
          <w:sz w:val="28"/>
          <w:szCs w:val="28"/>
          <w:lang w:bidi="fa-IR"/>
        </w:rPr>
        <w:t>, O. 2012. An empirical research on relationship quality of work life and work engagement. Social and behavioral science, 62: 60-366.</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lastRenderedPageBreak/>
        <w:t xml:space="preserve">109-Kashman, J, W. 1992. The organizational </w:t>
      </w:r>
      <w:proofErr w:type="spellStart"/>
      <w:r w:rsidRPr="005E7165">
        <w:rPr>
          <w:rFonts w:asciiTheme="majorBidi" w:eastAsia="Calibri" w:hAnsiTheme="majorBidi" w:cs="B Lotus"/>
          <w:color w:val="000000"/>
          <w:sz w:val="28"/>
          <w:szCs w:val="28"/>
          <w:lang w:bidi="fa-IR"/>
        </w:rPr>
        <w:t>Dinamics</w:t>
      </w:r>
      <w:proofErr w:type="spellEnd"/>
      <w:r w:rsidRPr="005E7165">
        <w:rPr>
          <w:rFonts w:asciiTheme="majorBidi" w:eastAsia="Calibri" w:hAnsiTheme="majorBidi" w:cs="B Lotus"/>
          <w:color w:val="000000"/>
          <w:sz w:val="28"/>
          <w:szCs w:val="28"/>
          <w:lang w:bidi="fa-IR"/>
        </w:rPr>
        <w:t xml:space="preserve"> of teacher workplace commitment. </w:t>
      </w:r>
      <w:proofErr w:type="spellStart"/>
      <w:r w:rsidRPr="005E7165">
        <w:rPr>
          <w:rFonts w:asciiTheme="majorBidi" w:eastAsia="Calibri" w:hAnsiTheme="majorBidi" w:cs="B Lotus"/>
          <w:color w:val="000000"/>
          <w:sz w:val="28"/>
          <w:szCs w:val="28"/>
          <w:lang w:bidi="fa-IR"/>
        </w:rPr>
        <w:t>Erquartly</w:t>
      </w:r>
      <w:proofErr w:type="spellEnd"/>
      <w:r w:rsidRPr="005E7165">
        <w:rPr>
          <w:rFonts w:asciiTheme="majorBidi" w:eastAsia="Calibri" w:hAnsiTheme="majorBidi" w:cs="B Lotus"/>
          <w:color w:val="000000"/>
          <w:sz w:val="28"/>
          <w:szCs w:val="28"/>
          <w:lang w:bidi="fa-IR"/>
        </w:rPr>
        <w:t xml:space="preserve"> journal of new approach in educational administration, 1(2): 170.</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110-Kaur, D. 2010. Quality of working life in ICICI bank ltd, Chandigarh. International Research Journal, 1(11): 29-28.</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111-Koonmee, K, A., </w:t>
      </w:r>
      <w:proofErr w:type="spellStart"/>
      <w:r w:rsidRPr="005E7165">
        <w:rPr>
          <w:rFonts w:asciiTheme="majorBidi" w:eastAsia="Calibri" w:hAnsiTheme="majorBidi" w:cs="B Lotus"/>
          <w:color w:val="000000"/>
          <w:sz w:val="28"/>
          <w:szCs w:val="28"/>
          <w:lang w:bidi="fa-IR"/>
        </w:rPr>
        <w:t>Singhapakdi</w:t>
      </w:r>
      <w:proofErr w:type="spellEnd"/>
      <w:r w:rsidRPr="005E7165">
        <w:rPr>
          <w:rFonts w:asciiTheme="majorBidi" w:eastAsia="Calibri" w:hAnsiTheme="majorBidi" w:cs="B Lotus"/>
          <w:color w:val="000000"/>
          <w:sz w:val="28"/>
          <w:szCs w:val="28"/>
          <w:lang w:bidi="fa-IR"/>
        </w:rPr>
        <w:t xml:space="preserve">, B., </w:t>
      </w:r>
      <w:proofErr w:type="spellStart"/>
      <w:r w:rsidRPr="005E7165">
        <w:rPr>
          <w:rFonts w:asciiTheme="majorBidi" w:eastAsia="Calibri" w:hAnsiTheme="majorBidi" w:cs="B Lotus"/>
          <w:color w:val="000000"/>
          <w:sz w:val="28"/>
          <w:szCs w:val="28"/>
          <w:lang w:bidi="fa-IR"/>
        </w:rPr>
        <w:t>Virakul</w:t>
      </w:r>
      <w:proofErr w:type="spellEnd"/>
      <w:r w:rsidRPr="005E7165">
        <w:rPr>
          <w:rFonts w:asciiTheme="majorBidi" w:eastAsia="Calibri" w:hAnsiTheme="majorBidi" w:cs="B Lotus"/>
          <w:color w:val="000000"/>
          <w:sz w:val="28"/>
          <w:szCs w:val="28"/>
          <w:lang w:bidi="fa-IR"/>
        </w:rPr>
        <w:t>, Lee D. J. 2010. Ethics institutionalization, Quality of work life and employee job related outcomes: A survey of human resource manager of Thailand. J. Business Res, 1-7: 20-26.</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112-Lambert, E. G., </w:t>
      </w:r>
      <w:proofErr w:type="spellStart"/>
      <w:r w:rsidRPr="005E7165">
        <w:rPr>
          <w:rFonts w:asciiTheme="majorBidi" w:eastAsia="Calibri" w:hAnsiTheme="majorBidi" w:cs="B Lotus"/>
          <w:color w:val="000000"/>
          <w:sz w:val="28"/>
          <w:szCs w:val="28"/>
          <w:lang w:bidi="fa-IR"/>
        </w:rPr>
        <w:t>Paoline</w:t>
      </w:r>
      <w:proofErr w:type="spellEnd"/>
      <w:r w:rsidRPr="005E7165">
        <w:rPr>
          <w:rFonts w:asciiTheme="majorBidi" w:eastAsia="Calibri" w:hAnsiTheme="majorBidi" w:cs="B Lotus"/>
          <w:color w:val="000000"/>
          <w:sz w:val="28"/>
          <w:szCs w:val="28"/>
          <w:lang w:bidi="fa-IR"/>
        </w:rPr>
        <w:t>, E. A. 2008. The influence of individual, job and organizational characteristic on correctional staff job stress, job satisfaction, and organizational commitment. Criminal justice Review, 33: 541-564.</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113-Lau, R. S. M., 2000. Quality of work life and performance. International Journal of services Management, 11(5): 422-437.</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114-Lawler, J., Chan Huang, T., </w:t>
      </w:r>
      <w:proofErr w:type="spellStart"/>
      <w:r w:rsidRPr="005E7165">
        <w:rPr>
          <w:rFonts w:asciiTheme="majorBidi" w:eastAsia="Calibri" w:hAnsiTheme="majorBidi" w:cs="B Lotus"/>
          <w:color w:val="000000"/>
          <w:sz w:val="28"/>
          <w:szCs w:val="28"/>
          <w:lang w:bidi="fa-IR"/>
        </w:rPr>
        <w:t>Yilei</w:t>
      </w:r>
      <w:proofErr w:type="spellEnd"/>
      <w:r w:rsidRPr="005E7165">
        <w:rPr>
          <w:rFonts w:asciiTheme="majorBidi" w:eastAsia="Calibri" w:hAnsiTheme="majorBidi" w:cs="B Lotus"/>
          <w:color w:val="000000"/>
          <w:sz w:val="28"/>
          <w:szCs w:val="28"/>
          <w:lang w:bidi="fa-IR"/>
        </w:rPr>
        <w:t>, C. 2007. The Effects of Quality of Work Life on Commitment and Turnover Intention, Social Behavior and Personality, 35(6): 735-750.</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115-Lee, S. H., Lee. T. W., </w:t>
      </w:r>
      <w:proofErr w:type="spellStart"/>
      <w:r w:rsidRPr="005E7165">
        <w:rPr>
          <w:rFonts w:asciiTheme="majorBidi" w:eastAsia="Calibri" w:hAnsiTheme="majorBidi" w:cs="B Lotus"/>
          <w:color w:val="000000"/>
          <w:sz w:val="28"/>
          <w:szCs w:val="28"/>
          <w:lang w:bidi="fa-IR"/>
        </w:rPr>
        <w:t>Lum</w:t>
      </w:r>
      <w:proofErr w:type="spellEnd"/>
      <w:r w:rsidRPr="005E7165">
        <w:rPr>
          <w:rFonts w:asciiTheme="majorBidi" w:eastAsia="Calibri" w:hAnsiTheme="majorBidi" w:cs="B Lotus"/>
          <w:color w:val="000000"/>
          <w:sz w:val="28"/>
          <w:szCs w:val="28"/>
          <w:lang w:bidi="fa-IR"/>
        </w:rPr>
        <w:t>, C. F. 2008. The effects of employee services on organizational commitment and intentions to quit. Personal review, 37(2): 222-237.</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116-Lee, S. M. 1971. An empirical analysis of organizational identification. Academy of Management Journal, 14: 214-226.</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117-Lincoin, H. 1991. Teaching is decision-Making. New York: New York </w:t>
      </w:r>
      <w:proofErr w:type="spellStart"/>
      <w:r w:rsidRPr="005E7165">
        <w:rPr>
          <w:rFonts w:asciiTheme="majorBidi" w:eastAsia="Calibri" w:hAnsiTheme="majorBidi" w:cs="B Lotus"/>
          <w:color w:val="000000"/>
          <w:sz w:val="28"/>
          <w:szCs w:val="28"/>
          <w:lang w:bidi="fa-IR"/>
        </w:rPr>
        <w:t>shep</w:t>
      </w:r>
      <w:proofErr w:type="spellEnd"/>
      <w:r w:rsidRPr="005E7165">
        <w:rPr>
          <w:rFonts w:asciiTheme="majorBidi" w:eastAsia="Calibri" w:hAnsiTheme="majorBidi" w:cs="B Lotus"/>
          <w:color w:val="000000"/>
          <w:sz w:val="28"/>
          <w:szCs w:val="28"/>
          <w:lang w:bidi="fa-IR"/>
        </w:rPr>
        <w:t>.</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118-Luthans, F 1998. Organizational Behavior. New York.</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119-Luthans, F., </w:t>
      </w:r>
      <w:proofErr w:type="spellStart"/>
      <w:r w:rsidRPr="005E7165">
        <w:rPr>
          <w:rFonts w:asciiTheme="majorBidi" w:eastAsia="Calibri" w:hAnsiTheme="majorBidi" w:cs="B Lotus"/>
          <w:color w:val="000000"/>
          <w:sz w:val="28"/>
          <w:szCs w:val="28"/>
          <w:lang w:bidi="fa-IR"/>
        </w:rPr>
        <w:t>Baack</w:t>
      </w:r>
      <w:proofErr w:type="spellEnd"/>
      <w:r w:rsidRPr="005E7165">
        <w:rPr>
          <w:rFonts w:asciiTheme="majorBidi" w:eastAsia="Calibri" w:hAnsiTheme="majorBidi" w:cs="B Lotus"/>
          <w:color w:val="000000"/>
          <w:sz w:val="28"/>
          <w:szCs w:val="28"/>
          <w:lang w:bidi="fa-IR"/>
        </w:rPr>
        <w:t>, D., Taylor, L. 1987. Organizational commitment analysis of antecedent Human Relations, 40(4): 214-239.</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120-Mathieu, J. E., </w:t>
      </w:r>
      <w:proofErr w:type="spellStart"/>
      <w:r w:rsidRPr="005E7165">
        <w:rPr>
          <w:rFonts w:asciiTheme="majorBidi" w:eastAsia="Calibri" w:hAnsiTheme="majorBidi" w:cs="B Lotus"/>
          <w:color w:val="000000"/>
          <w:sz w:val="28"/>
          <w:szCs w:val="28"/>
          <w:lang w:bidi="fa-IR"/>
        </w:rPr>
        <w:t>Zajac</w:t>
      </w:r>
      <w:proofErr w:type="spellEnd"/>
      <w:r w:rsidRPr="005E7165">
        <w:rPr>
          <w:rFonts w:asciiTheme="majorBidi" w:eastAsia="Calibri" w:hAnsiTheme="majorBidi" w:cs="B Lotus"/>
          <w:color w:val="000000"/>
          <w:sz w:val="28"/>
          <w:szCs w:val="28"/>
          <w:lang w:bidi="fa-IR"/>
        </w:rPr>
        <w:t xml:space="preserve">, D. M. 1990, </w:t>
      </w:r>
      <w:proofErr w:type="gramStart"/>
      <w:r w:rsidRPr="005E7165">
        <w:rPr>
          <w:rFonts w:asciiTheme="majorBidi" w:eastAsia="Calibri" w:hAnsiTheme="majorBidi" w:cs="B Lotus"/>
          <w:color w:val="000000"/>
          <w:sz w:val="28"/>
          <w:szCs w:val="28"/>
          <w:lang w:bidi="fa-IR"/>
        </w:rPr>
        <w:t>A</w:t>
      </w:r>
      <w:proofErr w:type="gramEnd"/>
      <w:r w:rsidRPr="005E7165">
        <w:rPr>
          <w:rFonts w:asciiTheme="majorBidi" w:eastAsia="Calibri" w:hAnsiTheme="majorBidi" w:cs="B Lotus"/>
          <w:color w:val="000000"/>
          <w:sz w:val="28"/>
          <w:szCs w:val="28"/>
          <w:lang w:bidi="fa-IR"/>
        </w:rPr>
        <w:t xml:space="preserve"> review and meta-analysis of the antecedents, correlates and consequences of organizational commitment. Psychological Bulletin, 108(2): 171-194.</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121-Mayer, R.C., </w:t>
      </w:r>
      <w:proofErr w:type="spellStart"/>
      <w:r w:rsidRPr="005E7165">
        <w:rPr>
          <w:rFonts w:asciiTheme="majorBidi" w:eastAsia="Calibri" w:hAnsiTheme="majorBidi" w:cs="B Lotus"/>
          <w:color w:val="000000"/>
          <w:sz w:val="28"/>
          <w:szCs w:val="28"/>
          <w:lang w:bidi="fa-IR"/>
        </w:rPr>
        <w:t>Schoorman</w:t>
      </w:r>
      <w:proofErr w:type="spellEnd"/>
      <w:r w:rsidRPr="005E7165">
        <w:rPr>
          <w:rFonts w:asciiTheme="majorBidi" w:eastAsia="Calibri" w:hAnsiTheme="majorBidi" w:cs="B Lotus"/>
          <w:color w:val="000000"/>
          <w:sz w:val="28"/>
          <w:szCs w:val="28"/>
          <w:lang w:bidi="fa-IR"/>
        </w:rPr>
        <w:t xml:space="preserve">, D.F 1998. </w:t>
      </w:r>
      <w:proofErr w:type="spellStart"/>
      <w:r w:rsidRPr="005E7165">
        <w:rPr>
          <w:rFonts w:asciiTheme="majorBidi" w:eastAsia="Calibri" w:hAnsiTheme="majorBidi" w:cs="B Lotus"/>
          <w:color w:val="000000"/>
          <w:sz w:val="28"/>
          <w:szCs w:val="28"/>
          <w:lang w:bidi="fa-IR"/>
        </w:rPr>
        <w:t>Diffrentialting</w:t>
      </w:r>
      <w:proofErr w:type="spellEnd"/>
      <w:r w:rsidRPr="005E7165">
        <w:rPr>
          <w:rFonts w:asciiTheme="majorBidi" w:eastAsia="Calibri" w:hAnsiTheme="majorBidi" w:cs="B Lotus"/>
          <w:color w:val="000000"/>
          <w:sz w:val="28"/>
          <w:szCs w:val="28"/>
          <w:lang w:bidi="fa-IR"/>
        </w:rPr>
        <w:t xml:space="preserve"> Antecedents of organizational commitment: A test of March and Simon model. </w:t>
      </w:r>
      <w:proofErr w:type="spellStart"/>
      <w:r w:rsidRPr="005E7165">
        <w:rPr>
          <w:rFonts w:asciiTheme="majorBidi" w:eastAsia="Calibri" w:hAnsiTheme="majorBidi" w:cs="B Lotus"/>
          <w:color w:val="000000"/>
          <w:sz w:val="28"/>
          <w:szCs w:val="28"/>
          <w:lang w:bidi="fa-IR"/>
        </w:rPr>
        <w:t>Joiurnal</w:t>
      </w:r>
      <w:proofErr w:type="spellEnd"/>
      <w:r w:rsidRPr="005E7165">
        <w:rPr>
          <w:rFonts w:asciiTheme="majorBidi" w:eastAsia="Calibri" w:hAnsiTheme="majorBidi" w:cs="B Lotus"/>
          <w:color w:val="000000"/>
          <w:sz w:val="28"/>
          <w:szCs w:val="28"/>
          <w:lang w:bidi="fa-IR"/>
        </w:rPr>
        <w:t xml:space="preserve"> of organizational behavior, 19(1).</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lastRenderedPageBreak/>
        <w:t xml:space="preserve">122-Meyer </w:t>
      </w:r>
      <w:proofErr w:type="gramStart"/>
      <w:r w:rsidRPr="005E7165">
        <w:rPr>
          <w:rFonts w:asciiTheme="majorBidi" w:eastAsia="Calibri" w:hAnsiTheme="majorBidi" w:cs="B Lotus"/>
          <w:color w:val="000000"/>
          <w:sz w:val="28"/>
          <w:szCs w:val="28"/>
          <w:lang w:bidi="fa-IR"/>
        </w:rPr>
        <w:t>JP.,</w:t>
      </w:r>
      <w:proofErr w:type="gramEnd"/>
      <w:r w:rsidRPr="005E7165">
        <w:rPr>
          <w:rFonts w:asciiTheme="majorBidi" w:eastAsia="Calibri" w:hAnsiTheme="majorBidi" w:cs="B Lotus"/>
          <w:color w:val="000000"/>
          <w:sz w:val="28"/>
          <w:szCs w:val="28"/>
          <w:lang w:bidi="fa-IR"/>
        </w:rPr>
        <w:t xml:space="preserve"> Stanley DJ., </w:t>
      </w:r>
      <w:proofErr w:type="spellStart"/>
      <w:r w:rsidRPr="005E7165">
        <w:rPr>
          <w:rFonts w:asciiTheme="majorBidi" w:eastAsia="Calibri" w:hAnsiTheme="majorBidi" w:cs="B Lotus"/>
          <w:color w:val="000000"/>
          <w:sz w:val="28"/>
          <w:szCs w:val="28"/>
          <w:lang w:bidi="fa-IR"/>
        </w:rPr>
        <w:t>Hesrscovich</w:t>
      </w:r>
      <w:proofErr w:type="spellEnd"/>
      <w:r w:rsidRPr="005E7165">
        <w:rPr>
          <w:rFonts w:asciiTheme="majorBidi" w:eastAsia="Calibri" w:hAnsiTheme="majorBidi" w:cs="B Lotus"/>
          <w:color w:val="000000"/>
          <w:sz w:val="28"/>
          <w:szCs w:val="28"/>
          <w:lang w:bidi="fa-IR"/>
        </w:rPr>
        <w:t xml:space="preserve"> L., </w:t>
      </w:r>
      <w:proofErr w:type="spellStart"/>
      <w:r w:rsidRPr="005E7165">
        <w:rPr>
          <w:rFonts w:asciiTheme="majorBidi" w:eastAsia="Calibri" w:hAnsiTheme="majorBidi" w:cs="B Lotus"/>
          <w:color w:val="000000"/>
          <w:sz w:val="28"/>
          <w:szCs w:val="28"/>
          <w:lang w:bidi="fa-IR"/>
        </w:rPr>
        <w:t>topolnytsky</w:t>
      </w:r>
      <w:proofErr w:type="spellEnd"/>
      <w:r w:rsidRPr="005E7165">
        <w:rPr>
          <w:rFonts w:asciiTheme="majorBidi" w:eastAsia="Calibri" w:hAnsiTheme="majorBidi" w:cs="B Lotus"/>
          <w:color w:val="000000"/>
          <w:sz w:val="28"/>
          <w:szCs w:val="28"/>
          <w:lang w:bidi="fa-IR"/>
        </w:rPr>
        <w:t xml:space="preserve"> L. 2002. Affective continuance and normative commitment to the organization: A meta-analysis of antecedents, correlates, and consequences. Journal of vocational behavior, 61: 20-52</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123-Meyer, J. P., Allen, N. J., smith, C. A. 1993. Commitment to organizations and occupations: Extension and test of a three-component model. Journal of Applied Psychology, 78: 538-551.</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124-Meyer, J. P., Allen. N. J. 1984. Testing the side bet theory of organizational commitment. Journal of Applied Psychology, 69: 372-378.</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125-Meyer, J. P., Stanley, D.J., </w:t>
      </w:r>
      <w:proofErr w:type="spellStart"/>
      <w:r w:rsidRPr="005E7165">
        <w:rPr>
          <w:rFonts w:asciiTheme="majorBidi" w:eastAsia="Calibri" w:hAnsiTheme="majorBidi" w:cs="B Lotus"/>
          <w:color w:val="000000"/>
          <w:sz w:val="28"/>
          <w:szCs w:val="28"/>
          <w:lang w:bidi="fa-IR"/>
        </w:rPr>
        <w:t>Herscovich</w:t>
      </w:r>
      <w:proofErr w:type="spellEnd"/>
      <w:r w:rsidRPr="005E7165">
        <w:rPr>
          <w:rFonts w:asciiTheme="majorBidi" w:eastAsia="Calibri" w:hAnsiTheme="majorBidi" w:cs="B Lotus"/>
          <w:color w:val="000000"/>
          <w:sz w:val="28"/>
          <w:szCs w:val="28"/>
          <w:lang w:bidi="fa-IR"/>
        </w:rPr>
        <w:t xml:space="preserve">, L., </w:t>
      </w:r>
      <w:proofErr w:type="spellStart"/>
      <w:r w:rsidRPr="005E7165">
        <w:rPr>
          <w:rFonts w:asciiTheme="majorBidi" w:eastAsia="Calibri" w:hAnsiTheme="majorBidi" w:cs="B Lotus"/>
          <w:color w:val="000000"/>
          <w:sz w:val="28"/>
          <w:szCs w:val="28"/>
          <w:lang w:bidi="fa-IR"/>
        </w:rPr>
        <w:t>Topolnytsky</w:t>
      </w:r>
      <w:proofErr w:type="spellEnd"/>
      <w:r w:rsidRPr="005E7165">
        <w:rPr>
          <w:rFonts w:asciiTheme="majorBidi" w:eastAsia="Calibri" w:hAnsiTheme="majorBidi" w:cs="B Lotus"/>
          <w:color w:val="000000"/>
          <w:sz w:val="28"/>
          <w:szCs w:val="28"/>
          <w:lang w:bidi="fa-IR"/>
        </w:rPr>
        <w:t>, L. 2002. Affective, continuance and normative commitment to the organization: A meta-analysis of antecedents, correlates, and consequences. Journal of Vocational behavior, 61: 20-52.</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126-Meyer, J.P., Allen, N.J. 1990. The measurement and antecedents of affective, continuance and normative commitment to the organization. Journal of Occupational Psychology, 63: 1-18.</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127-Meyer, J.P., Stanley, D.J., </w:t>
      </w:r>
      <w:proofErr w:type="spellStart"/>
      <w:r w:rsidRPr="005E7165">
        <w:rPr>
          <w:rFonts w:asciiTheme="majorBidi" w:eastAsia="Calibri" w:hAnsiTheme="majorBidi" w:cs="B Lotus"/>
          <w:color w:val="000000"/>
          <w:sz w:val="28"/>
          <w:szCs w:val="28"/>
          <w:lang w:bidi="fa-IR"/>
        </w:rPr>
        <w:t>Herscovitch</w:t>
      </w:r>
      <w:proofErr w:type="spellEnd"/>
      <w:r w:rsidRPr="005E7165">
        <w:rPr>
          <w:rFonts w:asciiTheme="majorBidi" w:eastAsia="Calibri" w:hAnsiTheme="majorBidi" w:cs="B Lotus"/>
          <w:color w:val="000000"/>
          <w:sz w:val="28"/>
          <w:szCs w:val="28"/>
          <w:lang w:bidi="fa-IR"/>
        </w:rPr>
        <w:t xml:space="preserve">, L., </w:t>
      </w:r>
      <w:proofErr w:type="spellStart"/>
      <w:r w:rsidRPr="005E7165">
        <w:rPr>
          <w:rFonts w:asciiTheme="majorBidi" w:eastAsia="Calibri" w:hAnsiTheme="majorBidi" w:cs="B Lotus"/>
          <w:color w:val="000000"/>
          <w:sz w:val="28"/>
          <w:szCs w:val="28"/>
          <w:lang w:bidi="fa-IR"/>
        </w:rPr>
        <w:t>Topolnytsky</w:t>
      </w:r>
      <w:proofErr w:type="spellEnd"/>
      <w:r w:rsidRPr="005E7165">
        <w:rPr>
          <w:rFonts w:asciiTheme="majorBidi" w:eastAsia="Calibri" w:hAnsiTheme="majorBidi" w:cs="B Lotus"/>
          <w:color w:val="000000"/>
          <w:sz w:val="28"/>
          <w:szCs w:val="28"/>
          <w:lang w:bidi="fa-IR"/>
        </w:rPr>
        <w:t>, L. 2002. Affective, continuance and normative commitment to the organization: A meta-analysis of antecedents, correlates and consequences. Journal of Vocational Behavior, 61: 20-52.</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128-Mowday, R. T., Porter, L. M, steers, R. M. 1982. Employee organization linkages. New York: Academic press.</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129-Mowday. R. T., Steers, R. M., Porter, L. W. 1979. The measurement of organizational commitment. Journal of vocational Behavior, 14: 224-247.</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130-Nadler, G., </w:t>
      </w:r>
      <w:proofErr w:type="spellStart"/>
      <w:r w:rsidRPr="005E7165">
        <w:rPr>
          <w:rFonts w:asciiTheme="majorBidi" w:eastAsia="Calibri" w:hAnsiTheme="majorBidi" w:cs="B Lotus"/>
          <w:color w:val="000000"/>
          <w:sz w:val="28"/>
          <w:szCs w:val="28"/>
          <w:lang w:bidi="fa-IR"/>
        </w:rPr>
        <w:t>Lowler</w:t>
      </w:r>
      <w:proofErr w:type="spellEnd"/>
      <w:r w:rsidRPr="005E7165">
        <w:rPr>
          <w:rFonts w:asciiTheme="majorBidi" w:eastAsia="Calibri" w:hAnsiTheme="majorBidi" w:cs="B Lotus"/>
          <w:color w:val="000000"/>
          <w:sz w:val="28"/>
          <w:szCs w:val="28"/>
          <w:lang w:bidi="fa-IR"/>
        </w:rPr>
        <w:t>, F. 1994. And academic directory and search behavior and the quality of work life.</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131-Narangrit, S., </w:t>
      </w:r>
      <w:proofErr w:type="spellStart"/>
      <w:r w:rsidRPr="005E7165">
        <w:rPr>
          <w:rFonts w:asciiTheme="majorBidi" w:eastAsia="Calibri" w:hAnsiTheme="majorBidi" w:cs="B Lotus"/>
          <w:color w:val="000000"/>
          <w:sz w:val="28"/>
          <w:szCs w:val="28"/>
          <w:lang w:bidi="fa-IR"/>
        </w:rPr>
        <w:t>Thongsri</w:t>
      </w:r>
      <w:proofErr w:type="spellEnd"/>
      <w:r w:rsidRPr="005E7165">
        <w:rPr>
          <w:rFonts w:asciiTheme="majorBidi" w:eastAsia="Calibri" w:hAnsiTheme="majorBidi" w:cs="B Lotus"/>
          <w:color w:val="000000"/>
          <w:sz w:val="28"/>
          <w:szCs w:val="28"/>
          <w:lang w:bidi="fa-IR"/>
        </w:rPr>
        <w:t xml:space="preserve">, S. 2001. Quality of work life and organizational commitment case study: </w:t>
      </w:r>
      <w:proofErr w:type="spellStart"/>
      <w:r w:rsidRPr="005E7165">
        <w:rPr>
          <w:rFonts w:asciiTheme="majorBidi" w:eastAsia="Calibri" w:hAnsiTheme="majorBidi" w:cs="B Lotus"/>
          <w:color w:val="000000"/>
          <w:sz w:val="28"/>
          <w:szCs w:val="28"/>
          <w:lang w:bidi="fa-IR"/>
        </w:rPr>
        <w:t>Thaitoyo</w:t>
      </w:r>
      <w:proofErr w:type="spellEnd"/>
      <w:r w:rsidRPr="005E7165">
        <w:rPr>
          <w:rFonts w:asciiTheme="majorBidi" w:eastAsia="Calibri" w:hAnsiTheme="majorBidi" w:cs="B Lotus"/>
          <w:color w:val="000000"/>
          <w:sz w:val="28"/>
          <w:szCs w:val="28"/>
          <w:lang w:bidi="fa-IR"/>
        </w:rPr>
        <w:t xml:space="preserve"> Dense Co Ltd. King </w:t>
      </w:r>
      <w:proofErr w:type="spellStart"/>
      <w:r w:rsidRPr="005E7165">
        <w:rPr>
          <w:rFonts w:asciiTheme="majorBidi" w:eastAsia="Calibri" w:hAnsiTheme="majorBidi" w:cs="B Lotus"/>
          <w:color w:val="000000"/>
          <w:sz w:val="28"/>
          <w:szCs w:val="28"/>
          <w:lang w:bidi="fa-IR"/>
        </w:rPr>
        <w:t>Mongkut</w:t>
      </w:r>
      <w:proofErr w:type="spellEnd"/>
      <w:r w:rsidRPr="005E7165">
        <w:rPr>
          <w:rFonts w:asciiTheme="majorBidi" w:eastAsia="Calibri" w:hAnsiTheme="majorBidi" w:cs="B Lotus"/>
          <w:color w:val="000000"/>
          <w:sz w:val="28"/>
          <w:szCs w:val="28"/>
          <w:lang w:bidi="fa-IR"/>
        </w:rPr>
        <w:t xml:space="preserve"> s institute of technology- North </w:t>
      </w:r>
      <w:proofErr w:type="spellStart"/>
      <w:r w:rsidRPr="005E7165">
        <w:rPr>
          <w:rFonts w:asciiTheme="majorBidi" w:eastAsia="Calibri" w:hAnsiTheme="majorBidi" w:cs="B Lotus"/>
          <w:color w:val="000000"/>
          <w:sz w:val="28"/>
          <w:szCs w:val="28"/>
          <w:lang w:bidi="fa-IR"/>
        </w:rPr>
        <w:t>Bagkok</w:t>
      </w:r>
      <w:proofErr w:type="spellEnd"/>
      <w:r w:rsidRPr="005E7165">
        <w:rPr>
          <w:rFonts w:asciiTheme="majorBidi" w:eastAsia="Calibri" w:hAnsiTheme="majorBidi" w:cs="B Lotus"/>
          <w:color w:val="000000"/>
          <w:sz w:val="28"/>
          <w:szCs w:val="28"/>
          <w:lang w:bidi="fa-IR"/>
        </w:rPr>
        <w:t xml:space="preserve"> Ok Para, J. o, Wynn, The impact of ethical climate on job satisfaction, and commitment in Nigeria. Journal of Management Development, 9(27): 935-95.</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lastRenderedPageBreak/>
        <w:t xml:space="preserve">132-Nemaroupam, A., </w:t>
      </w:r>
      <w:proofErr w:type="spellStart"/>
      <w:r w:rsidRPr="005E7165">
        <w:rPr>
          <w:rFonts w:asciiTheme="majorBidi" w:eastAsia="Calibri" w:hAnsiTheme="majorBidi" w:cs="B Lotus"/>
          <w:color w:val="000000"/>
          <w:sz w:val="28"/>
          <w:szCs w:val="28"/>
          <w:lang w:bidi="fa-IR"/>
        </w:rPr>
        <w:t>Mant</w:t>
      </w:r>
      <w:proofErr w:type="spellEnd"/>
      <w:r w:rsidRPr="005E7165">
        <w:rPr>
          <w:rFonts w:asciiTheme="majorBidi" w:eastAsia="Calibri" w:hAnsiTheme="majorBidi" w:cs="B Lotus"/>
          <w:color w:val="000000"/>
          <w:sz w:val="28"/>
          <w:szCs w:val="28"/>
          <w:lang w:bidi="fa-IR"/>
        </w:rPr>
        <w:t>, F. 2004. Outcomes of work-family conflict. Journal of management. 14(3): 475-491.</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133-Netemeyer, R. G., </w:t>
      </w:r>
      <w:proofErr w:type="spellStart"/>
      <w:r w:rsidRPr="005E7165">
        <w:rPr>
          <w:rFonts w:asciiTheme="majorBidi" w:eastAsia="Calibri" w:hAnsiTheme="majorBidi" w:cs="B Lotus"/>
          <w:color w:val="000000"/>
          <w:sz w:val="28"/>
          <w:szCs w:val="28"/>
          <w:lang w:bidi="fa-IR"/>
        </w:rPr>
        <w:t>Maxham</w:t>
      </w:r>
      <w:proofErr w:type="spellEnd"/>
      <w:r w:rsidRPr="005E7165">
        <w:rPr>
          <w:rFonts w:asciiTheme="majorBidi" w:eastAsia="Calibri" w:hAnsiTheme="majorBidi" w:cs="B Lotus"/>
          <w:color w:val="000000"/>
          <w:sz w:val="28"/>
          <w:szCs w:val="28"/>
          <w:lang w:bidi="fa-IR"/>
        </w:rPr>
        <w:t xml:space="preserve">, J. G., </w:t>
      </w:r>
      <w:proofErr w:type="spellStart"/>
      <w:r w:rsidRPr="005E7165">
        <w:rPr>
          <w:rFonts w:asciiTheme="majorBidi" w:eastAsia="Calibri" w:hAnsiTheme="majorBidi" w:cs="B Lotus"/>
          <w:color w:val="000000"/>
          <w:sz w:val="28"/>
          <w:szCs w:val="28"/>
          <w:lang w:bidi="fa-IR"/>
        </w:rPr>
        <w:t>Pullig</w:t>
      </w:r>
      <w:proofErr w:type="spellEnd"/>
      <w:r w:rsidRPr="005E7165">
        <w:rPr>
          <w:rFonts w:asciiTheme="majorBidi" w:eastAsia="Calibri" w:hAnsiTheme="majorBidi" w:cs="B Lotus"/>
          <w:color w:val="000000"/>
          <w:sz w:val="28"/>
          <w:szCs w:val="28"/>
          <w:lang w:bidi="fa-IR"/>
        </w:rPr>
        <w:t>, C. 2005. Conflicts in the work-family interface: Links to job stress, customer service employee performance and customer purchase intent. Journal of marketing, 69: 130-143.</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134-Netmier, I. 1996. Different strategies for managing work, non-work interface. Journal of Marriage Family, 63, 401-425.</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135-O'Reilly C A., Chatman, J. 1986. Organizational commitment and psychological on attachment: the effects of compliance, identification and internalization on pro social behavior. Journal of Applied Psychology, 71:492-499.</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136-Paglis.L, G. S. 2002. Leadership self – efficacy and manger, motivation for leading change. Journal of organizational behavior, 23: 215-235.</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137-Pitney, W.A. 2006. Commitment organizational influence and quality of work-life issues during the professional socialization of certified athletic trainers working in the national collegiate athletic association division </w:t>
      </w:r>
      <w:proofErr w:type="gramStart"/>
      <w:r w:rsidRPr="005E7165">
        <w:rPr>
          <w:rFonts w:asciiTheme="majorBidi" w:eastAsia="Calibri" w:hAnsiTheme="majorBidi" w:cs="B Lotus"/>
          <w:color w:val="000000"/>
          <w:sz w:val="28"/>
          <w:szCs w:val="28"/>
          <w:lang w:bidi="fa-IR"/>
        </w:rPr>
        <w:t>I</w:t>
      </w:r>
      <w:proofErr w:type="gramEnd"/>
      <w:r w:rsidRPr="005E7165">
        <w:rPr>
          <w:rFonts w:asciiTheme="majorBidi" w:eastAsia="Calibri" w:hAnsiTheme="majorBidi" w:cs="B Lotus"/>
          <w:color w:val="000000"/>
          <w:sz w:val="28"/>
          <w:szCs w:val="28"/>
          <w:lang w:bidi="fa-IR"/>
        </w:rPr>
        <w:t xml:space="preserve"> setting. Journal </w:t>
      </w:r>
      <w:proofErr w:type="spellStart"/>
      <w:r w:rsidRPr="005E7165">
        <w:rPr>
          <w:rFonts w:asciiTheme="majorBidi" w:eastAsia="Calibri" w:hAnsiTheme="majorBidi" w:cs="B Lotus"/>
          <w:color w:val="000000"/>
          <w:sz w:val="28"/>
          <w:szCs w:val="28"/>
          <w:lang w:bidi="fa-IR"/>
        </w:rPr>
        <w:t>athl</w:t>
      </w:r>
      <w:proofErr w:type="spellEnd"/>
      <w:r w:rsidRPr="005E7165">
        <w:rPr>
          <w:rFonts w:asciiTheme="majorBidi" w:eastAsia="Calibri" w:hAnsiTheme="majorBidi" w:cs="B Lotus"/>
          <w:color w:val="000000"/>
          <w:sz w:val="28"/>
          <w:szCs w:val="28"/>
          <w:lang w:bidi="fa-IR"/>
        </w:rPr>
        <w:t xml:space="preserve"> train, 41(2): 189-195.</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138-Porter, L. W., Campton, W. J., Smith, F. J. 1976. Organizational commitment and managerial turnover: A longitudinal study. Organizational Behavior and human performance, 15: 87-98.</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139-Powell, M. D., Meyer, P. J. 2004. Side- bet theory and three component model of organizational commitment. Journal of vocational behavior. 65: 157-177.</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140-Rantanen, J., </w:t>
      </w:r>
      <w:proofErr w:type="spellStart"/>
      <w:r w:rsidRPr="005E7165">
        <w:rPr>
          <w:rFonts w:asciiTheme="majorBidi" w:eastAsia="Calibri" w:hAnsiTheme="majorBidi" w:cs="B Lotus"/>
          <w:color w:val="000000"/>
          <w:sz w:val="28"/>
          <w:szCs w:val="28"/>
          <w:lang w:bidi="fa-IR"/>
        </w:rPr>
        <w:t>Kinunen</w:t>
      </w:r>
      <w:proofErr w:type="spellEnd"/>
      <w:r w:rsidRPr="005E7165">
        <w:rPr>
          <w:rFonts w:asciiTheme="majorBidi" w:eastAsia="Calibri" w:hAnsiTheme="majorBidi" w:cs="B Lotus"/>
          <w:color w:val="000000"/>
          <w:sz w:val="28"/>
          <w:szCs w:val="28"/>
          <w:lang w:bidi="fa-IR"/>
        </w:rPr>
        <w:t xml:space="preserve">. U., </w:t>
      </w:r>
      <w:proofErr w:type="spellStart"/>
      <w:r w:rsidRPr="005E7165">
        <w:rPr>
          <w:rFonts w:asciiTheme="majorBidi" w:eastAsia="Calibri" w:hAnsiTheme="majorBidi" w:cs="B Lotus"/>
          <w:color w:val="000000"/>
          <w:sz w:val="28"/>
          <w:szCs w:val="28"/>
          <w:lang w:bidi="fa-IR"/>
        </w:rPr>
        <w:t>Feldt</w:t>
      </w:r>
      <w:proofErr w:type="spellEnd"/>
      <w:r w:rsidRPr="005E7165">
        <w:rPr>
          <w:rFonts w:asciiTheme="majorBidi" w:eastAsia="Calibri" w:hAnsiTheme="majorBidi" w:cs="B Lotus"/>
          <w:color w:val="000000"/>
          <w:sz w:val="28"/>
          <w:szCs w:val="28"/>
          <w:lang w:bidi="fa-IR"/>
        </w:rPr>
        <w:t xml:space="preserve">, T., </w:t>
      </w:r>
      <w:proofErr w:type="spellStart"/>
      <w:r w:rsidRPr="005E7165">
        <w:rPr>
          <w:rFonts w:asciiTheme="majorBidi" w:eastAsia="Calibri" w:hAnsiTheme="majorBidi" w:cs="B Lotus"/>
          <w:color w:val="000000"/>
          <w:sz w:val="28"/>
          <w:szCs w:val="28"/>
          <w:lang w:bidi="fa-IR"/>
        </w:rPr>
        <w:t>Pulkinen</w:t>
      </w:r>
      <w:proofErr w:type="spellEnd"/>
      <w:r w:rsidRPr="005E7165">
        <w:rPr>
          <w:rFonts w:asciiTheme="majorBidi" w:eastAsia="Calibri" w:hAnsiTheme="majorBidi" w:cs="B Lotus"/>
          <w:color w:val="000000"/>
          <w:sz w:val="28"/>
          <w:szCs w:val="28"/>
          <w:lang w:bidi="fa-IR"/>
        </w:rPr>
        <w:t>, L. 2008. Work-family conflict and psychology well-being: stability and cross-lagged relation within one and six year follow-ups. Journal of vocational behavior, 73(1): 37-51.</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141-Richard B. 2007. Predicting the organizational commitment of marketing education and health occupations education teachers be work related reward, Journal of industrial teacher educational on, 32(1): 1-14.</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142-Rogelberg, G. S. 2007. Encyclopedia of industrial and organizational psychology (1sted.), </w:t>
      </w:r>
      <w:proofErr w:type="spellStart"/>
      <w:r w:rsidRPr="005E7165">
        <w:rPr>
          <w:rFonts w:asciiTheme="majorBidi" w:eastAsia="Calibri" w:hAnsiTheme="majorBidi" w:cs="B Lotus"/>
          <w:color w:val="000000"/>
          <w:sz w:val="28"/>
          <w:szCs w:val="28"/>
          <w:lang w:bidi="fa-IR"/>
        </w:rPr>
        <w:t>Londen</w:t>
      </w:r>
      <w:proofErr w:type="spellEnd"/>
      <w:r w:rsidRPr="005E7165">
        <w:rPr>
          <w:rFonts w:asciiTheme="majorBidi" w:eastAsia="Calibri" w:hAnsiTheme="majorBidi" w:cs="B Lotus"/>
          <w:color w:val="000000"/>
          <w:sz w:val="28"/>
          <w:szCs w:val="28"/>
          <w:lang w:bidi="fa-IR"/>
        </w:rPr>
        <w:t>: New Delhi.</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143-Rousseau, D. M. 1989. Psychological and implied contract in organizations. Employee Responsibilities and Rights Journal, 2: 121-139.</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lastRenderedPageBreak/>
        <w:t xml:space="preserve">144-Saraji. G. N., </w:t>
      </w:r>
      <w:proofErr w:type="spellStart"/>
      <w:r w:rsidRPr="005E7165">
        <w:rPr>
          <w:rFonts w:asciiTheme="majorBidi" w:eastAsia="Calibri" w:hAnsiTheme="majorBidi" w:cs="B Lotus"/>
          <w:color w:val="000000"/>
          <w:sz w:val="28"/>
          <w:szCs w:val="28"/>
          <w:lang w:bidi="fa-IR"/>
        </w:rPr>
        <w:t>Dargahi</w:t>
      </w:r>
      <w:proofErr w:type="spellEnd"/>
      <w:r w:rsidRPr="005E7165">
        <w:rPr>
          <w:rFonts w:asciiTheme="majorBidi" w:eastAsia="Calibri" w:hAnsiTheme="majorBidi" w:cs="B Lotus"/>
          <w:color w:val="000000"/>
          <w:sz w:val="28"/>
          <w:szCs w:val="28"/>
          <w:lang w:bidi="fa-IR"/>
        </w:rPr>
        <w:t>, H. 2006 study of quality of work life (QWL). Iranian journal of public Health, 35.</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145-Smith, P.B., Peterson, M.F. 1988. Leadership, organization, and culture, new bury Park, CA: Sage.</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146-Staw, B., </w:t>
      </w:r>
      <w:proofErr w:type="spellStart"/>
      <w:r w:rsidRPr="005E7165">
        <w:rPr>
          <w:rFonts w:asciiTheme="majorBidi" w:eastAsia="Calibri" w:hAnsiTheme="majorBidi" w:cs="B Lotus"/>
          <w:color w:val="000000"/>
          <w:sz w:val="28"/>
          <w:szCs w:val="28"/>
          <w:lang w:bidi="fa-IR"/>
        </w:rPr>
        <w:t>Salancik</w:t>
      </w:r>
      <w:proofErr w:type="spellEnd"/>
      <w:r w:rsidRPr="005E7165">
        <w:rPr>
          <w:rFonts w:asciiTheme="majorBidi" w:eastAsia="Calibri" w:hAnsiTheme="majorBidi" w:cs="B Lotus"/>
          <w:color w:val="000000"/>
          <w:sz w:val="28"/>
          <w:szCs w:val="28"/>
          <w:lang w:bidi="fa-IR"/>
        </w:rPr>
        <w:t xml:space="preserve">, G. 1977. New Directions in organizational Behavior. Chicago: </w:t>
      </w:r>
      <w:proofErr w:type="spellStart"/>
      <w:r w:rsidRPr="005E7165">
        <w:rPr>
          <w:rFonts w:asciiTheme="majorBidi" w:eastAsia="Calibri" w:hAnsiTheme="majorBidi" w:cs="B Lotus"/>
          <w:color w:val="000000"/>
          <w:sz w:val="28"/>
          <w:szCs w:val="28"/>
          <w:lang w:bidi="fa-IR"/>
        </w:rPr>
        <w:t>st</w:t>
      </w:r>
      <w:proofErr w:type="spellEnd"/>
      <w:r w:rsidRPr="005E7165">
        <w:rPr>
          <w:rFonts w:asciiTheme="majorBidi" w:eastAsia="Calibri" w:hAnsiTheme="majorBidi" w:cs="B Lotus"/>
          <w:color w:val="000000"/>
          <w:sz w:val="28"/>
          <w:szCs w:val="28"/>
          <w:lang w:bidi="fa-IR"/>
        </w:rPr>
        <w:t xml:space="preserve"> Clair press.</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147-Szilagyi, A., </w:t>
      </w:r>
      <w:proofErr w:type="spellStart"/>
      <w:r w:rsidRPr="005E7165">
        <w:rPr>
          <w:rFonts w:asciiTheme="majorBidi" w:eastAsia="Calibri" w:hAnsiTheme="majorBidi" w:cs="B Lotus"/>
          <w:color w:val="000000"/>
          <w:sz w:val="28"/>
          <w:szCs w:val="28"/>
          <w:lang w:bidi="fa-IR"/>
        </w:rPr>
        <w:t>Walace</w:t>
      </w:r>
      <w:proofErr w:type="spellEnd"/>
      <w:r w:rsidRPr="005E7165">
        <w:rPr>
          <w:rFonts w:asciiTheme="majorBidi" w:eastAsia="Calibri" w:hAnsiTheme="majorBidi" w:cs="B Lotus"/>
          <w:color w:val="000000"/>
          <w:sz w:val="28"/>
          <w:szCs w:val="28"/>
          <w:lang w:bidi="fa-IR"/>
        </w:rPr>
        <w:t>, M. 1987. Organizational behavior systems of the 1990 s, New York: Green wood press Inc.</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148-Tiomi, k., </w:t>
      </w:r>
      <w:proofErr w:type="spellStart"/>
      <w:r w:rsidRPr="005E7165">
        <w:rPr>
          <w:rFonts w:asciiTheme="majorBidi" w:eastAsia="Calibri" w:hAnsiTheme="majorBidi" w:cs="B Lotus"/>
          <w:color w:val="000000"/>
          <w:sz w:val="28"/>
          <w:szCs w:val="28"/>
          <w:lang w:bidi="fa-IR"/>
        </w:rPr>
        <w:t>Vanhala</w:t>
      </w:r>
      <w:proofErr w:type="spellEnd"/>
      <w:r w:rsidRPr="005E7165">
        <w:rPr>
          <w:rFonts w:asciiTheme="majorBidi" w:eastAsia="Calibri" w:hAnsiTheme="majorBidi" w:cs="B Lotus"/>
          <w:color w:val="000000"/>
          <w:sz w:val="28"/>
          <w:szCs w:val="28"/>
          <w:lang w:bidi="fa-IR"/>
        </w:rPr>
        <w:t xml:space="preserve">, S., </w:t>
      </w:r>
      <w:proofErr w:type="spellStart"/>
      <w:r w:rsidRPr="005E7165">
        <w:rPr>
          <w:rFonts w:asciiTheme="majorBidi" w:eastAsia="Calibri" w:hAnsiTheme="majorBidi" w:cs="B Lotus"/>
          <w:color w:val="000000"/>
          <w:sz w:val="28"/>
          <w:szCs w:val="28"/>
          <w:lang w:bidi="fa-IR"/>
        </w:rPr>
        <w:t>Nykyri</w:t>
      </w:r>
      <w:proofErr w:type="spellEnd"/>
      <w:r w:rsidRPr="005E7165">
        <w:rPr>
          <w:rFonts w:asciiTheme="majorBidi" w:eastAsia="Calibri" w:hAnsiTheme="majorBidi" w:cs="B Lotus"/>
          <w:color w:val="000000"/>
          <w:sz w:val="28"/>
          <w:szCs w:val="28"/>
          <w:lang w:bidi="fa-IR"/>
        </w:rPr>
        <w:t xml:space="preserve">, E., </w:t>
      </w:r>
      <w:proofErr w:type="spellStart"/>
      <w:r w:rsidRPr="005E7165">
        <w:rPr>
          <w:rFonts w:asciiTheme="majorBidi" w:eastAsia="Calibri" w:hAnsiTheme="majorBidi" w:cs="B Lotus"/>
          <w:color w:val="000000"/>
          <w:sz w:val="28"/>
          <w:szCs w:val="28"/>
          <w:lang w:bidi="fa-IR"/>
        </w:rPr>
        <w:t>Janlionen</w:t>
      </w:r>
      <w:proofErr w:type="spellEnd"/>
      <w:r w:rsidRPr="005E7165">
        <w:rPr>
          <w:rFonts w:asciiTheme="majorBidi" w:eastAsia="Calibri" w:hAnsiTheme="majorBidi" w:cs="B Lotus"/>
          <w:color w:val="000000"/>
          <w:sz w:val="28"/>
          <w:szCs w:val="28"/>
          <w:lang w:bidi="fa-IR"/>
        </w:rPr>
        <w:t>, M. 2004. Organizational practices, work demands and the well-being of employees. Occupational Medicine, 54.</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149-Tsung, H.K., </w:t>
      </w:r>
      <w:proofErr w:type="spellStart"/>
      <w:r w:rsidRPr="005E7165">
        <w:rPr>
          <w:rFonts w:asciiTheme="majorBidi" w:eastAsia="Calibri" w:hAnsiTheme="majorBidi" w:cs="B Lotus"/>
          <w:color w:val="000000"/>
          <w:sz w:val="28"/>
          <w:szCs w:val="28"/>
          <w:lang w:bidi="fa-IR"/>
        </w:rPr>
        <w:t>etal</w:t>
      </w:r>
      <w:proofErr w:type="spellEnd"/>
      <w:r w:rsidRPr="005E7165">
        <w:rPr>
          <w:rFonts w:asciiTheme="majorBidi" w:eastAsia="Calibri" w:hAnsiTheme="majorBidi" w:cs="B Lotus"/>
          <w:color w:val="000000"/>
          <w:sz w:val="28"/>
          <w:szCs w:val="28"/>
          <w:lang w:bidi="fa-IR"/>
        </w:rPr>
        <w:t>. 2009. Employee Empowerment in a technology advanced work Environment, international management &amp; data systems, 110(1): 22-24.</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150-Tung Chen, L. 2005. Relationship among transformational and transactional leadership behavior, job satisfaction and organizational commitment on the IT department. Research and development in Shanghai China. Thesis for degree of business administration. 8-33</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151-Vandenberg, R. J., </w:t>
      </w:r>
      <w:proofErr w:type="spellStart"/>
      <w:r w:rsidRPr="005E7165">
        <w:rPr>
          <w:rFonts w:asciiTheme="majorBidi" w:eastAsia="Calibri" w:hAnsiTheme="majorBidi" w:cs="B Lotus"/>
          <w:color w:val="000000"/>
          <w:sz w:val="28"/>
          <w:szCs w:val="28"/>
          <w:lang w:bidi="fa-IR"/>
        </w:rPr>
        <w:t>Mc</w:t>
      </w:r>
      <w:proofErr w:type="spellEnd"/>
      <w:r w:rsidRPr="005E7165">
        <w:rPr>
          <w:rFonts w:asciiTheme="majorBidi" w:eastAsia="Calibri" w:hAnsiTheme="majorBidi" w:cs="B Lotus"/>
          <w:color w:val="000000"/>
          <w:sz w:val="28"/>
          <w:szCs w:val="28"/>
          <w:lang w:bidi="fa-IR"/>
        </w:rPr>
        <w:t xml:space="preserve"> </w:t>
      </w:r>
      <w:proofErr w:type="spellStart"/>
      <w:r w:rsidRPr="005E7165">
        <w:rPr>
          <w:rFonts w:asciiTheme="majorBidi" w:eastAsia="Calibri" w:hAnsiTheme="majorBidi" w:cs="B Lotus"/>
          <w:color w:val="000000"/>
          <w:sz w:val="28"/>
          <w:szCs w:val="28"/>
          <w:lang w:bidi="fa-IR"/>
        </w:rPr>
        <w:t>Cullin</w:t>
      </w:r>
      <w:proofErr w:type="spellEnd"/>
      <w:r w:rsidRPr="005E7165">
        <w:rPr>
          <w:rFonts w:asciiTheme="majorBidi" w:eastAsia="Calibri" w:hAnsiTheme="majorBidi" w:cs="B Lotus"/>
          <w:color w:val="000000"/>
          <w:sz w:val="28"/>
          <w:szCs w:val="28"/>
          <w:lang w:bidi="fa-IR"/>
        </w:rPr>
        <w:t xml:space="preserve">, R. S. 1989. Evaluating the long-rang implications of compliance and internalization on turnover attitudes and behavior in academy of management: best papers and </w:t>
      </w:r>
      <w:proofErr w:type="spellStart"/>
      <w:r w:rsidRPr="005E7165">
        <w:rPr>
          <w:rFonts w:asciiTheme="majorBidi" w:eastAsia="Calibri" w:hAnsiTheme="majorBidi" w:cs="B Lotus"/>
          <w:color w:val="000000"/>
          <w:sz w:val="28"/>
          <w:szCs w:val="28"/>
          <w:lang w:bidi="fa-IR"/>
        </w:rPr>
        <w:t>proccedings</w:t>
      </w:r>
      <w:proofErr w:type="spellEnd"/>
      <w:r w:rsidRPr="005E7165">
        <w:rPr>
          <w:rFonts w:asciiTheme="majorBidi" w:eastAsia="Calibri" w:hAnsiTheme="majorBidi" w:cs="B Lotus"/>
          <w:color w:val="000000"/>
          <w:sz w:val="28"/>
          <w:szCs w:val="28"/>
          <w:lang w:bidi="fa-IR"/>
        </w:rPr>
        <w:t xml:space="preserve"> 1989(pp.23t-238.). Atlanta, GA: Academy of management.</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152-Vansell, M., Brief, A., Schuler, R. S. 1981. Role conflict and role ambiguity: Integration of the literature and directions for future research. Human Relations, 34: 43-71.</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153-Vecchio, Robert, P. 1991. Organizational Behavior second edition, The Dryden press.</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154-Vicente, R. P. V., </w:t>
      </w:r>
      <w:proofErr w:type="spellStart"/>
      <w:r w:rsidRPr="005E7165">
        <w:rPr>
          <w:rFonts w:asciiTheme="majorBidi" w:eastAsia="Calibri" w:hAnsiTheme="majorBidi" w:cs="B Lotus"/>
          <w:color w:val="000000"/>
          <w:sz w:val="28"/>
          <w:szCs w:val="28"/>
          <w:lang w:bidi="fa-IR"/>
        </w:rPr>
        <w:t>Inmaculada</w:t>
      </w:r>
      <w:proofErr w:type="spellEnd"/>
      <w:r w:rsidRPr="005E7165">
        <w:rPr>
          <w:rFonts w:asciiTheme="majorBidi" w:eastAsia="Calibri" w:hAnsiTheme="majorBidi" w:cs="B Lotus"/>
          <w:color w:val="000000"/>
          <w:sz w:val="28"/>
          <w:szCs w:val="28"/>
          <w:lang w:bidi="fa-IR"/>
        </w:rPr>
        <w:t>, B., Ana, B. E., Carlos, B. L. 2007. Organizational commitment to employee and organizational performance. Personal Review, 36(6): 867-886.</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155-Voyddannoff, W, 2004. Multiple role and psychological distress: the intersection of the paid worker, spouse, and parent roles with the role of adult child. Journal of Marriage and family, 82: 41-52.</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lastRenderedPageBreak/>
        <w:t xml:space="preserve">156-Vroom, J.A., </w:t>
      </w:r>
      <w:proofErr w:type="spellStart"/>
      <w:r w:rsidRPr="005E7165">
        <w:rPr>
          <w:rFonts w:asciiTheme="majorBidi" w:eastAsia="Calibri" w:hAnsiTheme="majorBidi" w:cs="B Lotus"/>
          <w:color w:val="000000"/>
          <w:sz w:val="28"/>
          <w:szCs w:val="28"/>
          <w:lang w:bidi="fa-IR"/>
        </w:rPr>
        <w:t>Jago</w:t>
      </w:r>
      <w:proofErr w:type="spellEnd"/>
      <w:r w:rsidRPr="005E7165">
        <w:rPr>
          <w:rFonts w:asciiTheme="majorBidi" w:eastAsia="Calibri" w:hAnsiTheme="majorBidi" w:cs="B Lotus"/>
          <w:color w:val="000000"/>
          <w:sz w:val="28"/>
          <w:szCs w:val="28"/>
          <w:lang w:bidi="fa-IR"/>
        </w:rPr>
        <w:t>, A.G. 1988. The new leadership: managing participation in organizations. Englewood cliffs, NJ: Prentice Hall.</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157-Wong. Y. T., Ngo, H. </w:t>
      </w:r>
      <w:proofErr w:type="spellStart"/>
      <w:r w:rsidRPr="005E7165">
        <w:rPr>
          <w:rFonts w:asciiTheme="majorBidi" w:eastAsia="Calibri" w:hAnsiTheme="majorBidi" w:cs="B Lotus"/>
          <w:color w:val="000000"/>
          <w:sz w:val="28"/>
          <w:szCs w:val="28"/>
          <w:lang w:bidi="fa-IR"/>
        </w:rPr>
        <w:t>Wongc</w:t>
      </w:r>
      <w:proofErr w:type="spellEnd"/>
      <w:r w:rsidRPr="005E7165">
        <w:rPr>
          <w:rFonts w:asciiTheme="majorBidi" w:eastAsia="Calibri" w:hAnsiTheme="majorBidi" w:cs="B Lotus"/>
          <w:color w:val="000000"/>
          <w:sz w:val="28"/>
          <w:szCs w:val="28"/>
          <w:lang w:bidi="fa-IR"/>
        </w:rPr>
        <w:t>, S. 2006. Perceived organizational Justice Trust, And OCB: A study of Chinese Workers in Joint Ventures and State –Owned Enterprise. Journal of World Business, 41:344-355.</w:t>
      </w:r>
    </w:p>
    <w:p w:rsidR="00101178" w:rsidRPr="005E7165" w:rsidRDefault="00101178" w:rsidP="00101178">
      <w:pPr>
        <w:spacing w:after="200" w:line="276" w:lineRule="auto"/>
        <w:ind w:hanging="284"/>
        <w:jc w:val="both"/>
        <w:rPr>
          <w:rFonts w:asciiTheme="majorBidi" w:eastAsia="Calibri" w:hAnsiTheme="majorBidi" w:cs="B Lotus"/>
          <w:color w:val="000000"/>
          <w:sz w:val="28"/>
          <w:szCs w:val="28"/>
          <w:lang w:bidi="fa-IR"/>
        </w:rPr>
      </w:pPr>
      <w:r w:rsidRPr="005E7165">
        <w:rPr>
          <w:rFonts w:asciiTheme="majorBidi" w:eastAsia="Calibri" w:hAnsiTheme="majorBidi" w:cs="B Lotus"/>
          <w:color w:val="000000"/>
          <w:sz w:val="28"/>
          <w:szCs w:val="28"/>
          <w:lang w:bidi="fa-IR"/>
        </w:rPr>
        <w:t xml:space="preserve">158-Yannis M., Johannes U., </w:t>
      </w:r>
      <w:proofErr w:type="spellStart"/>
      <w:r w:rsidRPr="005E7165">
        <w:rPr>
          <w:rFonts w:asciiTheme="majorBidi" w:eastAsia="Calibri" w:hAnsiTheme="majorBidi" w:cs="B Lotus"/>
          <w:color w:val="000000"/>
          <w:sz w:val="28"/>
          <w:szCs w:val="28"/>
          <w:lang w:bidi="fa-IR"/>
        </w:rPr>
        <w:t>Roalf</w:t>
      </w:r>
      <w:proofErr w:type="spellEnd"/>
      <w:r w:rsidRPr="005E7165">
        <w:rPr>
          <w:rFonts w:asciiTheme="majorBidi" w:eastAsia="Calibri" w:hAnsiTheme="majorBidi" w:cs="B Lotus"/>
          <w:color w:val="000000"/>
          <w:sz w:val="28"/>
          <w:szCs w:val="28"/>
          <w:lang w:bidi="fa-IR"/>
        </w:rPr>
        <w:t xml:space="preserve"> V. D Ann J. D. 2008. Regulatory foci and organizational commitment. Journal of Vocational behavior, 73: 485-489.</w:t>
      </w:r>
    </w:p>
    <w:p w:rsidR="007624C8" w:rsidRPr="005E7165" w:rsidRDefault="007624C8">
      <w:pPr>
        <w:rPr>
          <w:rFonts w:cs="B Lotus"/>
          <w:sz w:val="28"/>
          <w:szCs w:val="28"/>
        </w:rPr>
      </w:pPr>
    </w:p>
    <w:sectPr w:rsidR="007624C8" w:rsidRPr="005E7165" w:rsidSect="005E7165">
      <w:pgSz w:w="11907" w:h="16840" w:code="9"/>
      <w:pgMar w:top="1134" w:right="1304" w:bottom="1758" w:left="136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861" w:rsidRDefault="00C65861" w:rsidP="00101178">
      <w:pPr>
        <w:spacing w:after="0" w:line="240" w:lineRule="auto"/>
      </w:pPr>
      <w:r>
        <w:separator/>
      </w:r>
    </w:p>
  </w:endnote>
  <w:endnote w:type="continuationSeparator" w:id="0">
    <w:p w:rsidR="00C65861" w:rsidRDefault="00C65861" w:rsidP="00101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azanin,Bold">
    <w:altName w:val="Arial"/>
    <w:panose1 w:val="00000000000000000000"/>
    <w:charset w:val="00"/>
    <w:family w:val="swiss"/>
    <w:notTrueType/>
    <w:pitch w:val="default"/>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861" w:rsidRDefault="00C65861" w:rsidP="00101178">
      <w:pPr>
        <w:spacing w:after="0" w:line="240" w:lineRule="auto"/>
      </w:pPr>
      <w:r>
        <w:separator/>
      </w:r>
    </w:p>
  </w:footnote>
  <w:footnote w:type="continuationSeparator" w:id="0">
    <w:p w:rsidR="00C65861" w:rsidRDefault="00C65861" w:rsidP="00101178">
      <w:pPr>
        <w:spacing w:after="0" w:line="240" w:lineRule="auto"/>
      </w:pPr>
      <w:r>
        <w:continuationSeparator/>
      </w:r>
    </w:p>
  </w:footnote>
  <w:footnote w:id="1">
    <w:p w:rsidR="00101178" w:rsidRPr="002336D1" w:rsidRDefault="00101178" w:rsidP="00101178">
      <w:pPr>
        <w:pStyle w:val="FootnoteText"/>
        <w:rPr>
          <w:rFonts w:asciiTheme="majorBidi" w:hAnsiTheme="majorBidi" w:cstheme="majorBidi"/>
        </w:rPr>
      </w:pPr>
      <w:r>
        <w:rPr>
          <w:rStyle w:val="FootnoteReference"/>
          <w:rFonts w:cs="Times New Roman"/>
        </w:rPr>
        <w:footnoteRef/>
      </w:r>
      <w:r>
        <w:rPr>
          <w:rFonts w:cs="Times New Roman"/>
        </w:rPr>
        <w:t>-</w:t>
      </w:r>
      <w:proofErr w:type="spellStart"/>
      <w:r w:rsidRPr="002336D1">
        <w:rPr>
          <w:rFonts w:asciiTheme="majorBidi" w:hAnsiTheme="majorBidi" w:cstheme="majorBidi"/>
        </w:rPr>
        <w:t>Luthans</w:t>
      </w:r>
      <w:proofErr w:type="spellEnd"/>
    </w:p>
  </w:footnote>
  <w:footnote w:id="2">
    <w:p w:rsidR="00101178" w:rsidRPr="002336D1" w:rsidRDefault="00101178" w:rsidP="00101178">
      <w:pPr>
        <w:pStyle w:val="FootnoteText"/>
        <w:rPr>
          <w:rFonts w:asciiTheme="majorBidi" w:hAnsiTheme="majorBidi" w:cstheme="majorBidi"/>
        </w:rPr>
      </w:pPr>
      <w:r w:rsidRPr="002336D1">
        <w:rPr>
          <w:rStyle w:val="FootnoteReference"/>
          <w:rFonts w:asciiTheme="majorBidi" w:hAnsiTheme="majorBidi" w:cstheme="majorBidi"/>
        </w:rPr>
        <w:footnoteRef/>
      </w:r>
      <w:r w:rsidRPr="002336D1">
        <w:rPr>
          <w:rFonts w:asciiTheme="majorBidi" w:hAnsiTheme="majorBidi" w:cstheme="majorBidi"/>
        </w:rPr>
        <w:t>-</w:t>
      </w:r>
      <w:proofErr w:type="spellStart"/>
      <w:r w:rsidRPr="002336D1">
        <w:rPr>
          <w:rFonts w:asciiTheme="majorBidi" w:hAnsiTheme="majorBidi" w:cstheme="majorBidi"/>
        </w:rPr>
        <w:t>Paglis</w:t>
      </w:r>
      <w:proofErr w:type="spellEnd"/>
    </w:p>
  </w:footnote>
  <w:footnote w:id="3">
    <w:p w:rsidR="00101178" w:rsidRPr="002336D1" w:rsidRDefault="00101178" w:rsidP="00101178">
      <w:pPr>
        <w:pStyle w:val="FootnoteText"/>
        <w:rPr>
          <w:rFonts w:asciiTheme="majorBidi" w:hAnsiTheme="majorBidi" w:cstheme="majorBidi"/>
        </w:rPr>
      </w:pPr>
      <w:r w:rsidRPr="002336D1">
        <w:rPr>
          <w:rStyle w:val="FootnoteReference"/>
          <w:rFonts w:asciiTheme="majorBidi" w:hAnsiTheme="majorBidi" w:cstheme="majorBidi"/>
        </w:rPr>
        <w:footnoteRef/>
      </w:r>
      <w:r w:rsidRPr="002336D1">
        <w:rPr>
          <w:rFonts w:asciiTheme="majorBidi" w:hAnsiTheme="majorBidi" w:cstheme="majorBidi"/>
        </w:rPr>
        <w:t>-Green</w:t>
      </w:r>
    </w:p>
  </w:footnote>
  <w:footnote w:id="4">
    <w:p w:rsidR="00101178" w:rsidRPr="002336D1" w:rsidRDefault="00101178" w:rsidP="00101178">
      <w:pPr>
        <w:pStyle w:val="FootnoteText"/>
        <w:rPr>
          <w:rFonts w:asciiTheme="majorBidi" w:hAnsiTheme="majorBidi" w:cstheme="majorBidi"/>
        </w:rPr>
      </w:pPr>
      <w:r w:rsidRPr="002336D1">
        <w:rPr>
          <w:rStyle w:val="FootnoteReference"/>
          <w:rFonts w:asciiTheme="majorBidi" w:hAnsiTheme="majorBidi" w:cstheme="majorBidi"/>
        </w:rPr>
        <w:footnoteRef/>
      </w:r>
      <w:r w:rsidRPr="002336D1">
        <w:rPr>
          <w:rFonts w:asciiTheme="majorBidi" w:hAnsiTheme="majorBidi" w:cstheme="majorBidi"/>
        </w:rPr>
        <w:t>-Organizational commitment</w:t>
      </w:r>
    </w:p>
  </w:footnote>
  <w:footnote w:id="5">
    <w:p w:rsidR="00101178" w:rsidRPr="002336D1" w:rsidRDefault="00101178" w:rsidP="00101178">
      <w:pPr>
        <w:pStyle w:val="FootnoteText"/>
        <w:rPr>
          <w:rFonts w:asciiTheme="majorBidi" w:hAnsiTheme="majorBidi" w:cstheme="majorBidi"/>
          <w:rtl/>
        </w:rPr>
      </w:pPr>
      <w:r w:rsidRPr="002336D1">
        <w:rPr>
          <w:rStyle w:val="FootnoteReference"/>
          <w:rFonts w:asciiTheme="majorBidi" w:hAnsiTheme="majorBidi" w:cstheme="majorBidi"/>
        </w:rPr>
        <w:footnoteRef/>
      </w:r>
      <w:r w:rsidRPr="002336D1">
        <w:rPr>
          <w:rFonts w:asciiTheme="majorBidi" w:hAnsiTheme="majorBidi" w:cstheme="majorBidi"/>
          <w:rtl/>
        </w:rPr>
        <w:t xml:space="preserve"> </w:t>
      </w:r>
      <w:r w:rsidRPr="002336D1">
        <w:rPr>
          <w:rFonts w:asciiTheme="majorBidi" w:hAnsiTheme="majorBidi" w:cstheme="majorBidi"/>
        </w:rPr>
        <w:t>- Tung Chen</w:t>
      </w:r>
    </w:p>
  </w:footnote>
  <w:footnote w:id="6">
    <w:p w:rsidR="00101178" w:rsidRPr="002336D1" w:rsidRDefault="00101178" w:rsidP="00101178">
      <w:pPr>
        <w:pStyle w:val="FootnoteText"/>
        <w:rPr>
          <w:rFonts w:asciiTheme="majorBidi" w:hAnsiTheme="majorBidi" w:cstheme="majorBidi"/>
        </w:rPr>
      </w:pPr>
      <w:r w:rsidRPr="002336D1">
        <w:rPr>
          <w:rStyle w:val="FootnoteReference"/>
          <w:rFonts w:asciiTheme="majorBidi" w:hAnsiTheme="majorBidi" w:cstheme="majorBidi"/>
        </w:rPr>
        <w:footnoteRef/>
      </w:r>
      <w:r w:rsidRPr="002336D1">
        <w:rPr>
          <w:rFonts w:asciiTheme="majorBidi" w:hAnsiTheme="majorBidi" w:cstheme="majorBidi"/>
        </w:rPr>
        <w:t xml:space="preserve">-Mathieu J.E; </w:t>
      </w:r>
      <w:proofErr w:type="spellStart"/>
      <w:r w:rsidRPr="002336D1">
        <w:rPr>
          <w:rFonts w:asciiTheme="majorBidi" w:hAnsiTheme="majorBidi" w:cstheme="majorBidi"/>
        </w:rPr>
        <w:t>Zajac</w:t>
      </w:r>
      <w:proofErr w:type="spellEnd"/>
      <w:r w:rsidRPr="002336D1">
        <w:rPr>
          <w:rFonts w:asciiTheme="majorBidi" w:hAnsiTheme="majorBidi" w:cstheme="majorBidi"/>
        </w:rPr>
        <w:t>. D.M.</w:t>
      </w:r>
    </w:p>
  </w:footnote>
  <w:footnote w:id="7">
    <w:p w:rsidR="00101178" w:rsidRPr="002336D1" w:rsidRDefault="00101178" w:rsidP="00101178">
      <w:pPr>
        <w:pStyle w:val="FootnoteText"/>
        <w:rPr>
          <w:rFonts w:asciiTheme="majorBidi" w:hAnsiTheme="majorBidi" w:cstheme="majorBidi"/>
        </w:rPr>
      </w:pPr>
      <w:r w:rsidRPr="002336D1">
        <w:rPr>
          <w:rStyle w:val="FootnoteReference"/>
          <w:rFonts w:asciiTheme="majorBidi" w:hAnsiTheme="majorBidi" w:cstheme="majorBidi"/>
        </w:rPr>
        <w:footnoteRef/>
      </w:r>
      <w:r w:rsidRPr="002336D1">
        <w:rPr>
          <w:rFonts w:asciiTheme="majorBidi" w:hAnsiTheme="majorBidi" w:cstheme="majorBidi"/>
        </w:rPr>
        <w:t>-Quality of work-life</w:t>
      </w:r>
    </w:p>
  </w:footnote>
  <w:footnote w:id="8">
    <w:p w:rsidR="00101178" w:rsidRPr="002336D1" w:rsidRDefault="00101178" w:rsidP="00101178">
      <w:pPr>
        <w:pStyle w:val="FootnoteText"/>
        <w:rPr>
          <w:rFonts w:asciiTheme="majorBidi" w:hAnsiTheme="majorBidi" w:cstheme="majorBidi"/>
        </w:rPr>
      </w:pPr>
      <w:r w:rsidRPr="002336D1">
        <w:rPr>
          <w:rStyle w:val="FootnoteReference"/>
          <w:rFonts w:asciiTheme="majorBidi" w:hAnsiTheme="majorBidi" w:cstheme="majorBidi"/>
        </w:rPr>
        <w:footnoteRef/>
      </w:r>
      <w:r w:rsidRPr="002336D1">
        <w:rPr>
          <w:rFonts w:asciiTheme="majorBidi" w:hAnsiTheme="majorBidi" w:cstheme="majorBidi"/>
        </w:rPr>
        <w:t>-</w:t>
      </w:r>
      <w:proofErr w:type="spellStart"/>
      <w:r w:rsidRPr="002336D1">
        <w:rPr>
          <w:rFonts w:asciiTheme="majorBidi" w:hAnsiTheme="majorBidi" w:cstheme="majorBidi"/>
        </w:rPr>
        <w:t>Ginnodo</w:t>
      </w:r>
      <w:proofErr w:type="spellEnd"/>
    </w:p>
  </w:footnote>
  <w:footnote w:id="9">
    <w:p w:rsidR="00101178" w:rsidRPr="002336D1" w:rsidRDefault="00101178" w:rsidP="00101178">
      <w:pPr>
        <w:pStyle w:val="FootnoteText"/>
        <w:rPr>
          <w:rFonts w:asciiTheme="majorBidi" w:hAnsiTheme="majorBidi" w:cstheme="majorBidi"/>
          <w:rtl/>
        </w:rPr>
      </w:pPr>
      <w:r w:rsidRPr="002336D1">
        <w:rPr>
          <w:rStyle w:val="FootnoteReference"/>
          <w:rFonts w:asciiTheme="majorBidi" w:hAnsiTheme="majorBidi" w:cstheme="majorBidi"/>
        </w:rPr>
        <w:footnoteRef/>
      </w:r>
      <w:r w:rsidRPr="002336D1">
        <w:rPr>
          <w:rFonts w:asciiTheme="majorBidi" w:hAnsiTheme="majorBidi" w:cstheme="majorBidi"/>
        </w:rPr>
        <w:t>-</w:t>
      </w:r>
      <w:proofErr w:type="spellStart"/>
      <w:r w:rsidRPr="002336D1">
        <w:rPr>
          <w:rFonts w:asciiTheme="majorBidi" w:hAnsiTheme="majorBidi" w:cstheme="majorBidi"/>
        </w:rPr>
        <w:t>Lincoin</w:t>
      </w:r>
      <w:proofErr w:type="spellEnd"/>
    </w:p>
  </w:footnote>
  <w:footnote w:id="10">
    <w:p w:rsidR="00101178" w:rsidRPr="002336D1" w:rsidRDefault="00101178" w:rsidP="00101178">
      <w:pPr>
        <w:pStyle w:val="FootnoteText"/>
        <w:rPr>
          <w:rFonts w:asciiTheme="majorBidi" w:hAnsiTheme="majorBidi" w:cstheme="majorBidi"/>
        </w:rPr>
      </w:pPr>
      <w:r w:rsidRPr="002336D1">
        <w:rPr>
          <w:rStyle w:val="FootnoteReference"/>
          <w:rFonts w:asciiTheme="majorBidi" w:hAnsiTheme="majorBidi" w:cstheme="majorBidi"/>
        </w:rPr>
        <w:footnoteRef/>
      </w:r>
      <w:r w:rsidRPr="002336D1">
        <w:rPr>
          <w:rFonts w:asciiTheme="majorBidi" w:hAnsiTheme="majorBidi" w:cstheme="majorBidi"/>
        </w:rPr>
        <w:t>-</w:t>
      </w:r>
      <w:proofErr w:type="spellStart"/>
      <w:r w:rsidRPr="002336D1">
        <w:rPr>
          <w:rFonts w:asciiTheme="majorBidi" w:hAnsiTheme="majorBidi" w:cstheme="majorBidi"/>
        </w:rPr>
        <w:t>Havlo</w:t>
      </w:r>
      <w:proofErr w:type="spellEnd"/>
    </w:p>
  </w:footnote>
  <w:footnote w:id="11">
    <w:p w:rsidR="00101178" w:rsidRPr="002336D1" w:rsidRDefault="00101178" w:rsidP="00101178">
      <w:pPr>
        <w:pStyle w:val="FootnoteText"/>
        <w:rPr>
          <w:rFonts w:asciiTheme="majorBidi" w:hAnsiTheme="majorBidi" w:cstheme="majorBidi"/>
        </w:rPr>
      </w:pPr>
      <w:r w:rsidRPr="002336D1">
        <w:rPr>
          <w:rStyle w:val="FootnoteReference"/>
          <w:rFonts w:asciiTheme="majorBidi" w:hAnsiTheme="majorBidi" w:cstheme="majorBidi"/>
        </w:rPr>
        <w:footnoteRef/>
      </w:r>
      <w:r w:rsidRPr="002336D1">
        <w:rPr>
          <w:rFonts w:asciiTheme="majorBidi" w:hAnsiTheme="majorBidi" w:cstheme="majorBidi"/>
        </w:rPr>
        <w:t>-</w:t>
      </w:r>
      <w:proofErr w:type="spellStart"/>
      <w:r w:rsidRPr="002336D1">
        <w:rPr>
          <w:rFonts w:asciiTheme="majorBidi" w:hAnsiTheme="majorBidi" w:cstheme="majorBidi"/>
        </w:rPr>
        <w:t>Jortaft</w:t>
      </w:r>
      <w:proofErr w:type="spellEnd"/>
    </w:p>
  </w:footnote>
  <w:footnote w:id="12">
    <w:p w:rsidR="00101178" w:rsidRPr="002336D1" w:rsidRDefault="00101178" w:rsidP="00101178">
      <w:pPr>
        <w:pStyle w:val="FootnoteText"/>
        <w:rPr>
          <w:rFonts w:asciiTheme="majorBidi" w:hAnsiTheme="majorBidi" w:cstheme="majorBidi"/>
        </w:rPr>
      </w:pPr>
      <w:r w:rsidRPr="002336D1">
        <w:rPr>
          <w:rStyle w:val="FootnoteReference"/>
          <w:rFonts w:asciiTheme="majorBidi" w:hAnsiTheme="majorBidi" w:cstheme="majorBidi"/>
        </w:rPr>
        <w:footnoteRef/>
      </w:r>
      <w:r w:rsidRPr="002336D1">
        <w:rPr>
          <w:rFonts w:asciiTheme="majorBidi" w:hAnsiTheme="majorBidi" w:cstheme="majorBidi"/>
        </w:rPr>
        <w:t>-Allen</w:t>
      </w:r>
    </w:p>
  </w:footnote>
  <w:footnote w:id="13">
    <w:p w:rsidR="00101178" w:rsidRDefault="00101178" w:rsidP="00101178">
      <w:pPr>
        <w:pStyle w:val="FootnoteText"/>
        <w:rPr>
          <w:rFonts w:cs="Times New Roman"/>
        </w:rPr>
      </w:pPr>
      <w:r w:rsidRPr="002336D1">
        <w:rPr>
          <w:rStyle w:val="FootnoteReference"/>
          <w:rFonts w:asciiTheme="majorBidi" w:hAnsiTheme="majorBidi" w:cstheme="majorBidi"/>
        </w:rPr>
        <w:footnoteRef/>
      </w:r>
      <w:r w:rsidRPr="002336D1">
        <w:rPr>
          <w:rFonts w:asciiTheme="majorBidi" w:hAnsiTheme="majorBidi" w:cstheme="majorBidi"/>
        </w:rPr>
        <w:t>-</w:t>
      </w:r>
      <w:proofErr w:type="spellStart"/>
      <w:r w:rsidRPr="002336D1">
        <w:rPr>
          <w:rFonts w:asciiTheme="majorBidi" w:hAnsiTheme="majorBidi" w:cstheme="majorBidi"/>
        </w:rPr>
        <w:t>Johnsrud</w:t>
      </w:r>
      <w:proofErr w:type="spellEnd"/>
    </w:p>
  </w:footnote>
  <w:footnote w:id="14">
    <w:p w:rsidR="00101178" w:rsidRPr="002E32BD" w:rsidRDefault="00101178" w:rsidP="00101178">
      <w:pPr>
        <w:pStyle w:val="FootnoteText"/>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Pr>
        <w:t>-</w:t>
      </w:r>
      <w:proofErr w:type="spellStart"/>
      <w:r w:rsidRPr="002E32BD">
        <w:rPr>
          <w:rFonts w:asciiTheme="majorBidi" w:hAnsiTheme="majorBidi" w:cstheme="majorBidi"/>
        </w:rPr>
        <w:t>Adhikari</w:t>
      </w:r>
      <w:proofErr w:type="spellEnd"/>
    </w:p>
  </w:footnote>
  <w:footnote w:id="15">
    <w:p w:rsidR="00101178" w:rsidRPr="002E32BD" w:rsidRDefault="00101178" w:rsidP="00101178">
      <w:pPr>
        <w:pStyle w:val="FootnoteText"/>
        <w:rPr>
          <w:rFonts w:asciiTheme="majorBidi" w:hAnsiTheme="majorBidi" w:cstheme="majorBidi"/>
          <w:rtl/>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proofErr w:type="spellStart"/>
      <w:r w:rsidRPr="002E32BD">
        <w:rPr>
          <w:rFonts w:asciiTheme="majorBidi" w:hAnsiTheme="majorBidi" w:cstheme="majorBidi"/>
        </w:rPr>
        <w:t>Gautam</w:t>
      </w:r>
      <w:proofErr w:type="spellEnd"/>
    </w:p>
  </w:footnote>
  <w:footnote w:id="16">
    <w:p w:rsidR="00101178" w:rsidRPr="002E32BD" w:rsidRDefault="00101178" w:rsidP="00101178">
      <w:pPr>
        <w:pStyle w:val="FootnoteText"/>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proofErr w:type="spellStart"/>
      <w:r w:rsidRPr="002E32BD">
        <w:rPr>
          <w:rFonts w:asciiTheme="majorBidi" w:hAnsiTheme="majorBidi" w:cstheme="majorBidi"/>
        </w:rPr>
        <w:t>Mirkamali</w:t>
      </w:r>
      <w:proofErr w:type="spellEnd"/>
      <w:r w:rsidRPr="002E32BD">
        <w:rPr>
          <w:rFonts w:asciiTheme="majorBidi" w:hAnsiTheme="majorBidi" w:cstheme="majorBidi"/>
        </w:rPr>
        <w:t xml:space="preserve"> &amp; </w:t>
      </w:r>
      <w:proofErr w:type="spellStart"/>
      <w:r w:rsidRPr="002E32BD">
        <w:rPr>
          <w:rFonts w:asciiTheme="majorBidi" w:hAnsiTheme="majorBidi" w:cstheme="majorBidi"/>
        </w:rPr>
        <w:t>Narenji</w:t>
      </w:r>
      <w:proofErr w:type="spellEnd"/>
      <w:r w:rsidRPr="002E32BD">
        <w:rPr>
          <w:rFonts w:asciiTheme="majorBidi" w:hAnsiTheme="majorBidi" w:cstheme="majorBidi"/>
        </w:rPr>
        <w:t xml:space="preserve"> </w:t>
      </w:r>
      <w:proofErr w:type="spellStart"/>
      <w:r w:rsidRPr="002E32BD">
        <w:rPr>
          <w:rFonts w:asciiTheme="majorBidi" w:hAnsiTheme="majorBidi" w:cstheme="majorBidi"/>
        </w:rPr>
        <w:t>Thani</w:t>
      </w:r>
      <w:proofErr w:type="spellEnd"/>
    </w:p>
  </w:footnote>
  <w:footnote w:id="17">
    <w:p w:rsidR="00101178" w:rsidRPr="002E32BD" w:rsidRDefault="00101178" w:rsidP="00101178">
      <w:pPr>
        <w:pStyle w:val="FootnoteText"/>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Pr>
        <w:t>-Kaur</w:t>
      </w:r>
    </w:p>
  </w:footnote>
  <w:footnote w:id="18">
    <w:p w:rsidR="00101178" w:rsidRPr="002E32BD" w:rsidRDefault="00101178" w:rsidP="00101178">
      <w:pPr>
        <w:pStyle w:val="FootnoteText"/>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r w:rsidRPr="002E32BD">
        <w:rPr>
          <w:rFonts w:asciiTheme="majorBidi" w:hAnsiTheme="majorBidi" w:cstheme="majorBidi"/>
        </w:rPr>
        <w:t>-</w:t>
      </w:r>
      <w:r w:rsidRPr="002E32BD">
        <w:rPr>
          <w:rFonts w:asciiTheme="majorBidi" w:hAnsiTheme="majorBidi" w:cstheme="majorBidi"/>
          <w:b/>
          <w:bCs/>
        </w:rPr>
        <w:t xml:space="preserve"> </w:t>
      </w:r>
      <w:r w:rsidRPr="002E32BD">
        <w:rPr>
          <w:rFonts w:asciiTheme="majorBidi" w:hAnsiTheme="majorBidi" w:cstheme="majorBidi"/>
        </w:rPr>
        <w:t>Work-Family Conflict</w:t>
      </w:r>
    </w:p>
  </w:footnote>
  <w:footnote w:id="19">
    <w:p w:rsidR="00101178" w:rsidRPr="002E32BD" w:rsidRDefault="00101178" w:rsidP="00101178">
      <w:pPr>
        <w:pStyle w:val="FootnoteText"/>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Pr>
        <w:t>-</w:t>
      </w:r>
      <w:proofErr w:type="spellStart"/>
      <w:r w:rsidRPr="002E32BD">
        <w:rPr>
          <w:rFonts w:asciiTheme="majorBidi" w:hAnsiTheme="majorBidi" w:cstheme="majorBidi"/>
        </w:rPr>
        <w:t>Rantanen</w:t>
      </w:r>
      <w:proofErr w:type="spellEnd"/>
      <w:r w:rsidRPr="002E32BD">
        <w:rPr>
          <w:rFonts w:asciiTheme="majorBidi" w:hAnsiTheme="majorBidi" w:cstheme="majorBidi"/>
        </w:rPr>
        <w:t xml:space="preserve">, </w:t>
      </w:r>
      <w:proofErr w:type="spellStart"/>
      <w:r w:rsidRPr="002E32BD">
        <w:rPr>
          <w:rFonts w:asciiTheme="majorBidi" w:hAnsiTheme="majorBidi" w:cstheme="majorBidi"/>
        </w:rPr>
        <w:t>Kinunen</w:t>
      </w:r>
      <w:proofErr w:type="spellEnd"/>
      <w:r w:rsidRPr="002E32BD">
        <w:rPr>
          <w:rFonts w:asciiTheme="majorBidi" w:hAnsiTheme="majorBidi" w:cstheme="majorBidi"/>
        </w:rPr>
        <w:t xml:space="preserve">, </w:t>
      </w:r>
      <w:proofErr w:type="spellStart"/>
      <w:r w:rsidRPr="002E32BD">
        <w:rPr>
          <w:rFonts w:asciiTheme="majorBidi" w:hAnsiTheme="majorBidi" w:cstheme="majorBidi"/>
        </w:rPr>
        <w:t>Feldt</w:t>
      </w:r>
      <w:proofErr w:type="spellEnd"/>
      <w:r w:rsidRPr="002E32BD">
        <w:rPr>
          <w:rFonts w:asciiTheme="majorBidi" w:hAnsiTheme="majorBidi" w:cstheme="majorBidi"/>
        </w:rPr>
        <w:t xml:space="preserve">, &amp; </w:t>
      </w:r>
      <w:proofErr w:type="spellStart"/>
      <w:r w:rsidRPr="002E32BD">
        <w:rPr>
          <w:rFonts w:asciiTheme="majorBidi" w:hAnsiTheme="majorBidi" w:cstheme="majorBidi"/>
        </w:rPr>
        <w:t>Pulkinen</w:t>
      </w:r>
      <w:proofErr w:type="spellEnd"/>
    </w:p>
  </w:footnote>
  <w:footnote w:id="20">
    <w:p w:rsidR="00101178" w:rsidRPr="002E32BD" w:rsidRDefault="00101178" w:rsidP="00101178">
      <w:pPr>
        <w:pStyle w:val="FootnoteText"/>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Pr>
        <w:t xml:space="preserve">-Jones, </w:t>
      </w:r>
      <w:proofErr w:type="spellStart"/>
      <w:r w:rsidRPr="002E32BD">
        <w:rPr>
          <w:rFonts w:asciiTheme="majorBidi" w:hAnsiTheme="majorBidi" w:cstheme="majorBidi"/>
        </w:rPr>
        <w:t>Chonko</w:t>
      </w:r>
      <w:proofErr w:type="spellEnd"/>
      <w:r w:rsidRPr="002E32BD">
        <w:rPr>
          <w:rFonts w:asciiTheme="majorBidi" w:hAnsiTheme="majorBidi" w:cstheme="majorBidi"/>
        </w:rPr>
        <w:t xml:space="preserve">, </w:t>
      </w:r>
      <w:proofErr w:type="spellStart"/>
      <w:r w:rsidRPr="002E32BD">
        <w:rPr>
          <w:rFonts w:asciiTheme="majorBidi" w:hAnsiTheme="majorBidi" w:cstheme="majorBidi"/>
        </w:rPr>
        <w:t>Rongarajan</w:t>
      </w:r>
      <w:proofErr w:type="spellEnd"/>
      <w:r w:rsidRPr="002E32BD">
        <w:rPr>
          <w:rFonts w:asciiTheme="majorBidi" w:hAnsiTheme="majorBidi" w:cstheme="majorBidi"/>
        </w:rPr>
        <w:t xml:space="preserve"> &amp; Robert</w:t>
      </w:r>
    </w:p>
  </w:footnote>
  <w:footnote w:id="21">
    <w:p w:rsidR="00101178" w:rsidRPr="00B30FD2" w:rsidRDefault="00101178" w:rsidP="00101178">
      <w:pPr>
        <w:pStyle w:val="FootnoteText"/>
        <w:rPr>
          <w:rFonts w:asciiTheme="majorBidi" w:hAnsiTheme="majorBidi" w:cstheme="majorBidi"/>
        </w:rPr>
      </w:pPr>
      <w:r w:rsidRPr="00B30FD2">
        <w:rPr>
          <w:rStyle w:val="FootnoteReference"/>
          <w:rFonts w:asciiTheme="majorBidi" w:hAnsiTheme="majorBidi" w:cstheme="majorBidi"/>
        </w:rPr>
        <w:footnoteRef/>
      </w:r>
      <w:r w:rsidRPr="00B30FD2">
        <w:rPr>
          <w:rFonts w:asciiTheme="majorBidi" w:hAnsiTheme="majorBidi" w:cstheme="majorBidi"/>
        </w:rPr>
        <w:t>-</w:t>
      </w:r>
      <w:proofErr w:type="spellStart"/>
      <w:r w:rsidRPr="00B30FD2">
        <w:rPr>
          <w:rFonts w:asciiTheme="majorBidi" w:hAnsiTheme="majorBidi" w:cstheme="majorBidi"/>
        </w:rPr>
        <w:t>Etzion</w:t>
      </w:r>
      <w:proofErr w:type="spellEnd"/>
    </w:p>
  </w:footnote>
  <w:footnote w:id="22">
    <w:p w:rsidR="00101178" w:rsidRPr="00B30FD2" w:rsidRDefault="00101178" w:rsidP="00101178">
      <w:pPr>
        <w:pStyle w:val="FootnoteText"/>
        <w:rPr>
          <w:rFonts w:asciiTheme="majorBidi" w:hAnsiTheme="majorBidi" w:cstheme="majorBidi"/>
        </w:rPr>
      </w:pPr>
      <w:r w:rsidRPr="00B30FD2">
        <w:rPr>
          <w:rStyle w:val="FootnoteReference"/>
          <w:rFonts w:asciiTheme="majorBidi" w:hAnsiTheme="majorBidi" w:cstheme="majorBidi"/>
        </w:rPr>
        <w:footnoteRef/>
      </w:r>
      <w:r w:rsidRPr="00B30FD2">
        <w:rPr>
          <w:rFonts w:asciiTheme="majorBidi" w:hAnsiTheme="majorBidi" w:cstheme="majorBidi"/>
        </w:rPr>
        <w:t>-</w:t>
      </w:r>
      <w:proofErr w:type="spellStart"/>
      <w:r w:rsidRPr="00B30FD2">
        <w:rPr>
          <w:rFonts w:asciiTheme="majorBidi" w:hAnsiTheme="majorBidi" w:cstheme="majorBidi"/>
        </w:rPr>
        <w:t>Greenhaus</w:t>
      </w:r>
      <w:proofErr w:type="spellEnd"/>
      <w:r w:rsidRPr="00B30FD2">
        <w:rPr>
          <w:rFonts w:asciiTheme="majorBidi" w:hAnsiTheme="majorBidi" w:cstheme="majorBidi"/>
        </w:rPr>
        <w:t xml:space="preserve"> &amp; </w:t>
      </w:r>
      <w:proofErr w:type="spellStart"/>
      <w:r w:rsidRPr="00B30FD2">
        <w:rPr>
          <w:rFonts w:asciiTheme="majorBidi" w:hAnsiTheme="majorBidi" w:cstheme="majorBidi"/>
        </w:rPr>
        <w:t>Beutell</w:t>
      </w:r>
      <w:proofErr w:type="spellEnd"/>
    </w:p>
  </w:footnote>
  <w:footnote w:id="23">
    <w:p w:rsidR="00101178" w:rsidRPr="00B30FD2" w:rsidRDefault="00101178" w:rsidP="00101178">
      <w:pPr>
        <w:pStyle w:val="FootnoteText"/>
        <w:rPr>
          <w:rFonts w:asciiTheme="majorBidi" w:hAnsiTheme="majorBidi" w:cstheme="majorBidi"/>
        </w:rPr>
      </w:pPr>
      <w:r w:rsidRPr="00B30FD2">
        <w:rPr>
          <w:rStyle w:val="FootnoteReference"/>
          <w:rFonts w:asciiTheme="majorBidi" w:hAnsiTheme="majorBidi" w:cstheme="majorBidi"/>
        </w:rPr>
        <w:footnoteRef/>
      </w:r>
      <w:r w:rsidRPr="00B30FD2">
        <w:rPr>
          <w:rFonts w:asciiTheme="majorBidi" w:hAnsiTheme="majorBidi" w:cstheme="majorBidi"/>
        </w:rPr>
        <w:t>-</w:t>
      </w:r>
      <w:r w:rsidRPr="00B30FD2">
        <w:rPr>
          <w:rFonts w:asciiTheme="majorBidi" w:hAnsiTheme="majorBidi" w:cstheme="majorBidi"/>
          <w:color w:val="333333"/>
        </w:rPr>
        <w:t xml:space="preserve"> </w:t>
      </w:r>
      <w:r w:rsidRPr="00B30FD2">
        <w:rPr>
          <w:rFonts w:asciiTheme="majorBidi" w:hAnsiTheme="majorBidi" w:cstheme="majorBidi"/>
        </w:rPr>
        <w:t xml:space="preserve">Steers &amp; </w:t>
      </w:r>
      <w:proofErr w:type="spellStart"/>
      <w:r w:rsidRPr="00B30FD2">
        <w:rPr>
          <w:rFonts w:asciiTheme="majorBidi" w:hAnsiTheme="majorBidi" w:cstheme="majorBidi"/>
        </w:rPr>
        <w:t>poter</w:t>
      </w:r>
      <w:proofErr w:type="spellEnd"/>
    </w:p>
  </w:footnote>
  <w:footnote w:id="24">
    <w:p w:rsidR="00101178" w:rsidRPr="00B30FD2" w:rsidRDefault="00101178" w:rsidP="00101178">
      <w:pPr>
        <w:pStyle w:val="FootnoteText"/>
        <w:rPr>
          <w:rFonts w:asciiTheme="majorBidi" w:hAnsiTheme="majorBidi" w:cstheme="majorBidi"/>
        </w:rPr>
      </w:pPr>
      <w:r w:rsidRPr="00B30FD2">
        <w:rPr>
          <w:rStyle w:val="FootnoteReference"/>
          <w:rFonts w:asciiTheme="majorBidi" w:hAnsiTheme="majorBidi" w:cstheme="majorBidi"/>
        </w:rPr>
        <w:footnoteRef/>
      </w:r>
      <w:r w:rsidRPr="00B30FD2">
        <w:rPr>
          <w:rFonts w:asciiTheme="majorBidi" w:hAnsiTheme="majorBidi" w:cstheme="majorBidi"/>
        </w:rPr>
        <w:t>- Greenberg, J. &amp; Baron, R.A</w:t>
      </w:r>
    </w:p>
  </w:footnote>
  <w:footnote w:id="25">
    <w:p w:rsidR="00101178" w:rsidRPr="00B30FD2" w:rsidRDefault="00101178" w:rsidP="00101178">
      <w:pPr>
        <w:pStyle w:val="FootnoteText"/>
        <w:rPr>
          <w:rFonts w:asciiTheme="majorBidi" w:hAnsiTheme="majorBidi" w:cstheme="majorBidi"/>
        </w:rPr>
      </w:pPr>
      <w:r w:rsidRPr="00B30FD2">
        <w:rPr>
          <w:rStyle w:val="FootnoteReference"/>
          <w:rFonts w:asciiTheme="majorBidi" w:hAnsiTheme="majorBidi" w:cstheme="majorBidi"/>
        </w:rPr>
        <w:footnoteRef/>
      </w:r>
      <w:r w:rsidRPr="00B30FD2">
        <w:rPr>
          <w:rFonts w:asciiTheme="majorBidi" w:hAnsiTheme="majorBidi" w:cstheme="majorBidi"/>
        </w:rPr>
        <w:t xml:space="preserve">- Bateman, T. S., &amp; </w:t>
      </w:r>
      <w:proofErr w:type="spellStart"/>
      <w:r w:rsidRPr="00B30FD2">
        <w:rPr>
          <w:rFonts w:asciiTheme="majorBidi" w:hAnsiTheme="majorBidi" w:cstheme="majorBidi"/>
        </w:rPr>
        <w:t>Strasser</w:t>
      </w:r>
      <w:proofErr w:type="spellEnd"/>
    </w:p>
  </w:footnote>
  <w:footnote w:id="26">
    <w:p w:rsidR="00101178" w:rsidRPr="00B30FD2" w:rsidRDefault="00101178" w:rsidP="00101178">
      <w:pPr>
        <w:pStyle w:val="FootnoteText"/>
        <w:rPr>
          <w:rFonts w:asciiTheme="majorBidi" w:hAnsiTheme="majorBidi" w:cstheme="majorBidi"/>
        </w:rPr>
      </w:pPr>
      <w:r w:rsidRPr="00B30FD2">
        <w:rPr>
          <w:rStyle w:val="FootnoteReference"/>
          <w:rFonts w:asciiTheme="majorBidi" w:hAnsiTheme="majorBidi" w:cstheme="majorBidi"/>
        </w:rPr>
        <w:footnoteRef/>
      </w:r>
      <w:r w:rsidRPr="00B30FD2">
        <w:rPr>
          <w:rFonts w:asciiTheme="majorBidi" w:hAnsiTheme="majorBidi" w:cstheme="majorBidi"/>
        </w:rPr>
        <w:t>-</w:t>
      </w:r>
      <w:r w:rsidRPr="00B30FD2">
        <w:rPr>
          <w:rFonts w:asciiTheme="majorBidi" w:hAnsiTheme="majorBidi" w:cstheme="majorBidi"/>
          <w:color w:val="333333"/>
        </w:rPr>
        <w:t xml:space="preserve"> Mathieu &amp; </w:t>
      </w:r>
      <w:proofErr w:type="spellStart"/>
      <w:r w:rsidRPr="00B30FD2">
        <w:rPr>
          <w:rFonts w:asciiTheme="majorBidi" w:hAnsiTheme="majorBidi" w:cstheme="majorBidi"/>
          <w:color w:val="333333"/>
        </w:rPr>
        <w:t>Zajac</w:t>
      </w:r>
      <w:proofErr w:type="spellEnd"/>
    </w:p>
  </w:footnote>
  <w:footnote w:id="27">
    <w:p w:rsidR="00101178" w:rsidRPr="00B30FD2" w:rsidRDefault="00101178" w:rsidP="00101178">
      <w:pPr>
        <w:pStyle w:val="FootnoteText"/>
        <w:rPr>
          <w:rFonts w:asciiTheme="majorBidi" w:hAnsiTheme="majorBidi" w:cstheme="majorBidi"/>
        </w:rPr>
      </w:pPr>
      <w:r w:rsidRPr="00B30FD2">
        <w:rPr>
          <w:rStyle w:val="FootnoteReference"/>
          <w:rFonts w:asciiTheme="majorBidi" w:hAnsiTheme="majorBidi" w:cstheme="majorBidi"/>
        </w:rPr>
        <w:footnoteRef/>
      </w:r>
      <w:r w:rsidRPr="00B30FD2">
        <w:rPr>
          <w:rFonts w:asciiTheme="majorBidi" w:hAnsiTheme="majorBidi" w:cstheme="majorBidi"/>
          <w:rtl/>
        </w:rPr>
        <w:t xml:space="preserve"> </w:t>
      </w:r>
      <w:r w:rsidRPr="00B30FD2">
        <w:rPr>
          <w:rFonts w:asciiTheme="majorBidi" w:hAnsiTheme="majorBidi" w:cstheme="majorBidi"/>
          <w:rtl/>
        </w:rPr>
        <w:t xml:space="preserve">- </w:t>
      </w:r>
      <w:r w:rsidRPr="00B30FD2">
        <w:rPr>
          <w:rFonts w:asciiTheme="majorBidi" w:hAnsiTheme="majorBidi" w:cstheme="majorBidi"/>
        </w:rPr>
        <w:t>O'Reilly &amp; Chatman</w:t>
      </w:r>
    </w:p>
  </w:footnote>
  <w:footnote w:id="28">
    <w:p w:rsidR="00101178" w:rsidRPr="00B30FD2" w:rsidRDefault="00101178" w:rsidP="00101178">
      <w:pPr>
        <w:pStyle w:val="FootnoteText"/>
        <w:rPr>
          <w:rFonts w:asciiTheme="majorBidi" w:hAnsiTheme="majorBidi" w:cstheme="majorBidi"/>
        </w:rPr>
      </w:pPr>
      <w:r w:rsidRPr="00B30FD2">
        <w:rPr>
          <w:rStyle w:val="FootnoteReference"/>
          <w:rFonts w:asciiTheme="majorBidi" w:hAnsiTheme="majorBidi" w:cstheme="majorBidi"/>
        </w:rPr>
        <w:footnoteRef/>
      </w:r>
      <w:r w:rsidRPr="00B30FD2">
        <w:rPr>
          <w:rFonts w:asciiTheme="majorBidi" w:hAnsiTheme="majorBidi" w:cstheme="majorBidi"/>
          <w:rtl/>
        </w:rPr>
        <w:t xml:space="preserve"> </w:t>
      </w:r>
      <w:r w:rsidRPr="00B30FD2">
        <w:rPr>
          <w:rFonts w:asciiTheme="majorBidi" w:hAnsiTheme="majorBidi" w:cstheme="majorBidi"/>
          <w:rtl/>
        </w:rPr>
        <w:t>-</w:t>
      </w:r>
      <w:proofErr w:type="spellStart"/>
      <w:r w:rsidRPr="00B30FD2">
        <w:rPr>
          <w:rFonts w:asciiTheme="majorBidi" w:hAnsiTheme="majorBidi" w:cstheme="majorBidi"/>
          <w:color w:val="333333"/>
        </w:rPr>
        <w:t>Mowday</w:t>
      </w:r>
      <w:proofErr w:type="spellEnd"/>
    </w:p>
  </w:footnote>
  <w:footnote w:id="29">
    <w:p w:rsidR="00101178" w:rsidRPr="002E32BD" w:rsidRDefault="00101178" w:rsidP="00101178">
      <w:pPr>
        <w:pStyle w:val="FootnoteText"/>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w:t>
      </w:r>
      <w:r w:rsidRPr="002E32BD">
        <w:rPr>
          <w:rFonts w:asciiTheme="majorBidi" w:hAnsiTheme="majorBidi" w:cstheme="majorBidi"/>
        </w:rPr>
        <w:t>Robinson et al</w:t>
      </w:r>
    </w:p>
  </w:footnote>
  <w:footnote w:id="30">
    <w:p w:rsidR="00101178" w:rsidRPr="002E32BD" w:rsidRDefault="00101178" w:rsidP="00101178">
      <w:pPr>
        <w:pStyle w:val="FootnoteText"/>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r w:rsidRPr="002E32BD">
        <w:rPr>
          <w:rFonts w:asciiTheme="majorBidi" w:hAnsiTheme="majorBidi" w:cstheme="majorBidi"/>
        </w:rPr>
        <w:t xml:space="preserve">- </w:t>
      </w:r>
      <w:proofErr w:type="spellStart"/>
      <w:r w:rsidRPr="002E32BD">
        <w:rPr>
          <w:rFonts w:asciiTheme="majorBidi" w:hAnsiTheme="majorBidi" w:cstheme="majorBidi"/>
        </w:rPr>
        <w:t>Rantanen</w:t>
      </w:r>
      <w:proofErr w:type="spellEnd"/>
      <w:r w:rsidRPr="002E32BD">
        <w:rPr>
          <w:rFonts w:asciiTheme="majorBidi" w:hAnsiTheme="majorBidi" w:cstheme="majorBidi"/>
        </w:rPr>
        <w:t xml:space="preserve">, </w:t>
      </w:r>
      <w:proofErr w:type="spellStart"/>
      <w:r w:rsidRPr="002E32BD">
        <w:rPr>
          <w:rFonts w:asciiTheme="majorBidi" w:hAnsiTheme="majorBidi" w:cstheme="majorBidi"/>
        </w:rPr>
        <w:t>Kinunen</w:t>
      </w:r>
      <w:proofErr w:type="spellEnd"/>
      <w:r w:rsidRPr="002E32BD">
        <w:rPr>
          <w:rFonts w:asciiTheme="majorBidi" w:hAnsiTheme="majorBidi" w:cstheme="majorBidi"/>
        </w:rPr>
        <w:t xml:space="preserve">, </w:t>
      </w:r>
      <w:proofErr w:type="spellStart"/>
      <w:r w:rsidRPr="002E32BD">
        <w:rPr>
          <w:rFonts w:asciiTheme="majorBidi" w:hAnsiTheme="majorBidi" w:cstheme="majorBidi"/>
        </w:rPr>
        <w:t>Feldt</w:t>
      </w:r>
      <w:proofErr w:type="spellEnd"/>
      <w:r w:rsidRPr="002E32BD">
        <w:rPr>
          <w:rFonts w:asciiTheme="majorBidi" w:hAnsiTheme="majorBidi" w:cstheme="majorBidi"/>
        </w:rPr>
        <w:t xml:space="preserve">, &amp; </w:t>
      </w:r>
      <w:proofErr w:type="spellStart"/>
      <w:r w:rsidRPr="002E32BD">
        <w:rPr>
          <w:rFonts w:asciiTheme="majorBidi" w:hAnsiTheme="majorBidi" w:cstheme="majorBidi"/>
        </w:rPr>
        <w:t>Pulkinen</w:t>
      </w:r>
      <w:proofErr w:type="spellEnd"/>
    </w:p>
  </w:footnote>
  <w:footnote w:id="31">
    <w:p w:rsidR="00101178" w:rsidRPr="002E32BD" w:rsidRDefault="00101178" w:rsidP="00101178">
      <w:pPr>
        <w:pStyle w:val="FootnoteText"/>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Pr>
        <w:t xml:space="preserve">-Lawler, Chan Huang &amp; </w:t>
      </w:r>
      <w:proofErr w:type="spellStart"/>
      <w:r w:rsidRPr="002E32BD">
        <w:rPr>
          <w:rFonts w:asciiTheme="majorBidi" w:hAnsiTheme="majorBidi" w:cstheme="majorBidi"/>
        </w:rPr>
        <w:t>Yilei</w:t>
      </w:r>
      <w:proofErr w:type="spellEnd"/>
    </w:p>
  </w:footnote>
  <w:footnote w:id="32">
    <w:p w:rsidR="00101178" w:rsidRDefault="00101178" w:rsidP="00101178">
      <w:pPr>
        <w:pStyle w:val="FootnoteText"/>
        <w:rPr>
          <w:rFonts w:cs="Times New Roman"/>
        </w:rPr>
      </w:pPr>
      <w:r>
        <w:rPr>
          <w:rStyle w:val="FootnoteReference"/>
          <w:rFonts w:cs="Times New Roman"/>
        </w:rPr>
        <w:footnoteRef/>
      </w:r>
      <w:r>
        <w:rPr>
          <w:rFonts w:cs="Times New Roman"/>
        </w:rPr>
        <w:t xml:space="preserve">- </w:t>
      </w:r>
      <w:proofErr w:type="spellStart"/>
      <w:r>
        <w:rPr>
          <w:rFonts w:cs="Times New Roman"/>
        </w:rPr>
        <w:t>Gutman</w:t>
      </w:r>
      <w:proofErr w:type="spellEnd"/>
    </w:p>
  </w:footnote>
  <w:footnote w:id="33">
    <w:p w:rsidR="00101178" w:rsidRDefault="00101178" w:rsidP="00101178">
      <w:pPr>
        <w:pStyle w:val="FootnoteText"/>
        <w:rPr>
          <w:rFonts w:cs="Times New Roman"/>
        </w:rPr>
      </w:pPr>
      <w:r>
        <w:rPr>
          <w:rStyle w:val="FootnoteReference"/>
          <w:rFonts w:cs="Times New Roman"/>
        </w:rPr>
        <w:footnoteRef/>
      </w:r>
      <w:r>
        <w:rPr>
          <w:rFonts w:cs="Times New Roman"/>
        </w:rPr>
        <w:t>-</w:t>
      </w:r>
      <w:r>
        <w:rPr>
          <w:rFonts w:cs="Sakkal Majalla"/>
          <w:rtl/>
        </w:rPr>
        <w:t xml:space="preserve"> </w:t>
      </w:r>
      <w:proofErr w:type="spellStart"/>
      <w:r>
        <w:rPr>
          <w:rFonts w:cs="Times New Roman"/>
        </w:rPr>
        <w:t>Yannis</w:t>
      </w:r>
      <w:proofErr w:type="spellEnd"/>
    </w:p>
  </w:footnote>
  <w:footnote w:id="34">
    <w:p w:rsidR="00101178" w:rsidRDefault="00101178" w:rsidP="00101178">
      <w:pPr>
        <w:pStyle w:val="FootnoteText"/>
        <w:rPr>
          <w:rFonts w:cs="Times New Roman"/>
        </w:rPr>
      </w:pPr>
      <w:r>
        <w:rPr>
          <w:rStyle w:val="FootnoteReference"/>
          <w:rFonts w:cs="Times New Roman"/>
        </w:rPr>
        <w:footnoteRef/>
      </w:r>
      <w:r>
        <w:rPr>
          <w:rFonts w:cs="Times New Roman"/>
        </w:rPr>
        <w:t>- Kim</w:t>
      </w:r>
    </w:p>
  </w:footnote>
  <w:footnote w:id="35">
    <w:p w:rsidR="00101178" w:rsidRDefault="00101178" w:rsidP="00101178">
      <w:pPr>
        <w:pStyle w:val="FootnoteText"/>
        <w:rPr>
          <w:rFonts w:cs="Times New Roman"/>
        </w:rPr>
      </w:pPr>
      <w:r>
        <w:rPr>
          <w:rStyle w:val="FootnoteReference"/>
          <w:rFonts w:cs="Times New Roman"/>
        </w:rPr>
        <w:footnoteRef/>
      </w:r>
      <w:r>
        <w:rPr>
          <w:rFonts w:cs="Times New Roman"/>
        </w:rPr>
        <w:t>- Lee Yong</w:t>
      </w:r>
    </w:p>
  </w:footnote>
  <w:footnote w:id="36">
    <w:p w:rsidR="00101178" w:rsidRDefault="00101178" w:rsidP="00101178">
      <w:pPr>
        <w:pStyle w:val="FootnoteText"/>
        <w:rPr>
          <w:rFonts w:cs="Times New Roman"/>
        </w:rPr>
      </w:pPr>
      <w:r>
        <w:rPr>
          <w:rStyle w:val="FootnoteReference"/>
          <w:rFonts w:cs="Times New Roman"/>
        </w:rPr>
        <w:footnoteRef/>
      </w:r>
      <w:r>
        <w:rPr>
          <w:rFonts w:cs="Times New Roman"/>
        </w:rPr>
        <w:t>-Meyer&amp; Allen</w:t>
      </w:r>
    </w:p>
  </w:footnote>
  <w:footnote w:id="37">
    <w:p w:rsidR="00101178" w:rsidRDefault="00101178" w:rsidP="00101178">
      <w:pPr>
        <w:pStyle w:val="FootnoteText"/>
        <w:rPr>
          <w:rFonts w:cs="Times New Roman"/>
          <w:rtl/>
        </w:rPr>
      </w:pPr>
      <w:r>
        <w:rPr>
          <w:rStyle w:val="FootnoteReference"/>
          <w:rFonts w:cs="Times New Roman"/>
        </w:rPr>
        <w:footnoteRef/>
      </w:r>
      <w:r>
        <w:rPr>
          <w:rFonts w:cs="Times New Roman"/>
        </w:rPr>
        <w:t>-Affective Commitment</w:t>
      </w:r>
    </w:p>
  </w:footnote>
  <w:footnote w:id="38">
    <w:p w:rsidR="00101178" w:rsidRDefault="00101178" w:rsidP="00101178">
      <w:pPr>
        <w:pStyle w:val="FootnoteText"/>
        <w:rPr>
          <w:rFonts w:cs="Times New Roman"/>
        </w:rPr>
      </w:pPr>
      <w:r>
        <w:rPr>
          <w:rStyle w:val="FootnoteReference"/>
          <w:rFonts w:cs="Times New Roman"/>
        </w:rPr>
        <w:footnoteRef/>
      </w:r>
      <w:r>
        <w:rPr>
          <w:rFonts w:cs="Times New Roman"/>
        </w:rPr>
        <w:t>-Continuance Commitment</w:t>
      </w:r>
    </w:p>
  </w:footnote>
  <w:footnote w:id="39">
    <w:p w:rsidR="00101178" w:rsidRDefault="00101178" w:rsidP="00101178">
      <w:pPr>
        <w:pStyle w:val="FootnoteText"/>
        <w:rPr>
          <w:rFonts w:cs="Times New Roman"/>
        </w:rPr>
      </w:pPr>
      <w:r>
        <w:rPr>
          <w:rStyle w:val="FootnoteReference"/>
          <w:rFonts w:cs="Times New Roman"/>
        </w:rPr>
        <w:footnoteRef/>
      </w:r>
      <w:r>
        <w:rPr>
          <w:rFonts w:cs="Times New Roman"/>
        </w:rPr>
        <w:t>-Normative Commitment</w:t>
      </w:r>
    </w:p>
  </w:footnote>
  <w:footnote w:id="40">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r w:rsidRPr="002E32BD">
        <w:rPr>
          <w:rFonts w:asciiTheme="majorBidi" w:hAnsiTheme="majorBidi" w:cstheme="majorBidi"/>
        </w:rPr>
        <w:t>-Cole et al</w:t>
      </w:r>
    </w:p>
  </w:footnote>
  <w:footnote w:id="41">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r w:rsidRPr="002E32BD">
        <w:rPr>
          <w:rFonts w:asciiTheme="majorBidi" w:hAnsiTheme="majorBidi" w:cstheme="majorBidi"/>
        </w:rPr>
        <w:t>-Dong et al</w:t>
      </w:r>
    </w:p>
  </w:footnote>
  <w:footnote w:id="42">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Pr>
        <w:t>Kahn</w:t>
      </w:r>
    </w:p>
  </w:footnote>
  <w:footnote w:id="43">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r w:rsidRPr="002E32BD">
        <w:rPr>
          <w:rFonts w:asciiTheme="majorBidi" w:hAnsiTheme="majorBidi" w:cstheme="majorBidi"/>
        </w:rPr>
        <w:t>Wolfe</w:t>
      </w:r>
    </w:p>
  </w:footnote>
  <w:footnote w:id="44">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Pr>
        <w:t>Quinn</w:t>
      </w:r>
    </w:p>
  </w:footnote>
  <w:footnote w:id="45">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proofErr w:type="spellStart"/>
      <w:r w:rsidRPr="002E32BD">
        <w:rPr>
          <w:rFonts w:asciiTheme="majorBidi" w:hAnsiTheme="majorBidi" w:cstheme="majorBidi"/>
        </w:rPr>
        <w:t>Snoek</w:t>
      </w:r>
      <w:proofErr w:type="spellEnd"/>
    </w:p>
  </w:footnote>
  <w:footnote w:id="46">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Pr>
        <w:t>Rosenthal</w:t>
      </w:r>
    </w:p>
  </w:footnote>
  <w:footnote w:id="47">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r w:rsidRPr="002E32BD">
        <w:rPr>
          <w:rFonts w:asciiTheme="majorBidi" w:hAnsiTheme="majorBidi" w:cstheme="majorBidi"/>
          <w:rtl/>
        </w:rPr>
        <w:t>-</w:t>
      </w:r>
      <w:proofErr w:type="spellStart"/>
      <w:r w:rsidRPr="002E32BD">
        <w:rPr>
          <w:rFonts w:asciiTheme="majorBidi" w:hAnsiTheme="majorBidi" w:cstheme="majorBidi"/>
        </w:rPr>
        <w:t>Aryee</w:t>
      </w:r>
      <w:proofErr w:type="spellEnd"/>
    </w:p>
  </w:footnote>
  <w:footnote w:id="48">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r w:rsidRPr="002E32BD">
        <w:rPr>
          <w:rFonts w:asciiTheme="majorBidi" w:hAnsiTheme="majorBidi" w:cstheme="majorBidi"/>
        </w:rPr>
        <w:t>Beatty</w:t>
      </w:r>
    </w:p>
  </w:footnote>
  <w:footnote w:id="49">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Pr>
        <w:t>-</w:t>
      </w:r>
      <w:r w:rsidRPr="002E32BD">
        <w:rPr>
          <w:rFonts w:asciiTheme="majorBidi" w:hAnsiTheme="majorBidi" w:cstheme="majorBidi"/>
          <w:rtl/>
        </w:rPr>
        <w:t xml:space="preserve"> </w:t>
      </w:r>
      <w:r w:rsidRPr="002E32BD">
        <w:rPr>
          <w:rFonts w:asciiTheme="majorBidi" w:hAnsiTheme="majorBidi" w:cstheme="majorBidi"/>
        </w:rPr>
        <w:t>Carlson</w:t>
      </w:r>
    </w:p>
  </w:footnote>
  <w:footnote w:id="50">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proofErr w:type="spellStart"/>
      <w:r w:rsidRPr="002E32BD">
        <w:rPr>
          <w:rFonts w:asciiTheme="majorBidi" w:hAnsiTheme="majorBidi" w:cstheme="majorBidi"/>
        </w:rPr>
        <w:t>Perrewe</w:t>
      </w:r>
      <w:proofErr w:type="spellEnd"/>
      <w:r w:rsidRPr="002E32BD">
        <w:rPr>
          <w:rFonts w:asciiTheme="majorBidi" w:hAnsiTheme="majorBidi" w:cstheme="majorBidi"/>
          <w:rtl/>
        </w:rPr>
        <w:t xml:space="preserve"> -</w:t>
      </w:r>
    </w:p>
  </w:footnote>
  <w:footnote w:id="51">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r w:rsidRPr="002E32BD">
        <w:rPr>
          <w:rFonts w:asciiTheme="majorBidi" w:hAnsiTheme="majorBidi" w:cstheme="majorBidi"/>
        </w:rPr>
        <w:t>-Michel</w:t>
      </w:r>
    </w:p>
  </w:footnote>
  <w:footnote w:id="52">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Pr>
        <w:t xml:space="preserve">- </w:t>
      </w:r>
      <w:proofErr w:type="spellStart"/>
      <w:r w:rsidRPr="002E32BD">
        <w:rPr>
          <w:rFonts w:asciiTheme="majorBidi" w:hAnsiTheme="majorBidi" w:cstheme="majorBidi"/>
        </w:rPr>
        <w:t>Mitchelson</w:t>
      </w:r>
      <w:proofErr w:type="spellEnd"/>
    </w:p>
  </w:footnote>
  <w:footnote w:id="53">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w:t>
      </w:r>
      <w:proofErr w:type="spellStart"/>
      <w:r w:rsidRPr="002E32BD">
        <w:rPr>
          <w:rFonts w:asciiTheme="majorBidi" w:hAnsiTheme="majorBidi" w:cstheme="majorBidi"/>
        </w:rPr>
        <w:t>Pichler</w:t>
      </w:r>
      <w:proofErr w:type="spellEnd"/>
    </w:p>
  </w:footnote>
  <w:footnote w:id="54">
    <w:p w:rsidR="00101178" w:rsidRPr="002E32BD" w:rsidRDefault="00101178" w:rsidP="00101178">
      <w:pPr>
        <w:pStyle w:val="FootnoteText"/>
        <w:jc w:val="both"/>
        <w:rPr>
          <w:rFonts w:asciiTheme="majorBidi" w:hAnsiTheme="majorBidi" w:cstheme="majorBidi"/>
        </w:rPr>
      </w:pPr>
      <w:r w:rsidRPr="002E32BD">
        <w:rPr>
          <w:rStyle w:val="FootnoteReference"/>
          <w:rFonts w:asciiTheme="majorBidi" w:hAnsiTheme="majorBidi" w:cstheme="majorBidi"/>
        </w:rPr>
        <w:footnoteRef/>
      </w:r>
      <w:r w:rsidRPr="002E32BD">
        <w:rPr>
          <w:rFonts w:asciiTheme="majorBidi" w:hAnsiTheme="majorBidi" w:cstheme="majorBidi"/>
          <w:rtl/>
        </w:rPr>
        <w:t xml:space="preserve"> </w:t>
      </w:r>
      <w:r w:rsidRPr="002E32BD">
        <w:rPr>
          <w:rFonts w:asciiTheme="majorBidi" w:hAnsiTheme="majorBidi" w:cstheme="majorBidi"/>
        </w:rPr>
        <w:t>Cullen</w:t>
      </w:r>
      <w:r w:rsidRPr="002E32BD">
        <w:rPr>
          <w:rFonts w:asciiTheme="majorBidi" w:hAnsiTheme="majorBidi" w:cstheme="majorBidi"/>
          <w:rtl/>
        </w:rPr>
        <w:t xml:space="preserve"> </w:t>
      </w:r>
      <w:r w:rsidRPr="002E32BD">
        <w:rPr>
          <w:rFonts w:asciiTheme="majorBidi" w:hAnsiTheme="majorBidi" w:cstheme="majorBidi"/>
          <w:rtl/>
        </w:rPr>
        <w:t>-</w:t>
      </w:r>
    </w:p>
  </w:footnote>
  <w:footnote w:id="55">
    <w:p w:rsidR="00101178" w:rsidRDefault="00101178" w:rsidP="00101178">
      <w:pPr>
        <w:pStyle w:val="FootnoteText"/>
        <w:rPr>
          <w:rFonts w:cs="Times New Roman"/>
        </w:rPr>
      </w:pPr>
      <w:r>
        <w:rPr>
          <w:rStyle w:val="FootnoteReference"/>
          <w:rFonts w:cs="Times New Roman"/>
        </w:rPr>
        <w:footnoteRef/>
      </w:r>
      <w:r>
        <w:rPr>
          <w:rFonts w:cs="Times New Roman"/>
        </w:rPr>
        <w:t>- Lambert</w:t>
      </w:r>
    </w:p>
  </w:footnote>
  <w:footnote w:id="56">
    <w:p w:rsidR="00101178" w:rsidRDefault="00101178" w:rsidP="00101178">
      <w:pPr>
        <w:pStyle w:val="FootnoteText"/>
        <w:rPr>
          <w:rFonts w:cs="Times New Roman"/>
        </w:rPr>
      </w:pPr>
      <w:r>
        <w:rPr>
          <w:rStyle w:val="FootnoteReference"/>
          <w:rFonts w:cs="Times New Roman"/>
        </w:rPr>
        <w:footnoteRef/>
      </w:r>
      <w:r>
        <w:rPr>
          <w:rFonts w:cs="Sakkal Majalla"/>
          <w:rtl/>
        </w:rPr>
        <w:t xml:space="preserve"> </w:t>
      </w:r>
      <w:r>
        <w:rPr>
          <w:rFonts w:cs="Times New Roman"/>
        </w:rPr>
        <w:t>-Hogan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338C4"/>
    <w:multiLevelType w:val="multilevel"/>
    <w:tmpl w:val="42449CC2"/>
    <w:lvl w:ilvl="0">
      <w:start w:val="1"/>
      <w:numFmt w:val="decimal"/>
      <w:pStyle w:val="Heading1"/>
      <w:lvlText w:val="%1-"/>
      <w:lvlJc w:val="left"/>
      <w:pPr>
        <w:tabs>
          <w:tab w:val="num" w:pos="850"/>
        </w:tabs>
        <w:ind w:left="283" w:firstLine="0"/>
      </w:pPr>
      <w:rPr>
        <w:rFonts w:cs="B Nazanin"/>
        <w:sz w:val="28"/>
        <w:szCs w:val="28"/>
      </w:rPr>
    </w:lvl>
    <w:lvl w:ilvl="1">
      <w:start w:val="1"/>
      <w:numFmt w:val="decimal"/>
      <w:pStyle w:val="Heading2"/>
      <w:lvlText w:val="%1-%2-"/>
      <w:lvlJc w:val="left"/>
      <w:pPr>
        <w:tabs>
          <w:tab w:val="num" w:pos="2126"/>
        </w:tabs>
        <w:ind w:left="1559" w:firstLine="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701"/>
        </w:tabs>
        <w:ind w:left="1134" w:firstLine="0"/>
      </w:pPr>
      <w:rPr>
        <w:vertAlign w:val="baseline"/>
      </w:rPr>
    </w:lvl>
    <w:lvl w:ilvl="3">
      <w:start w:val="1"/>
      <w:numFmt w:val="decimal"/>
      <w:pStyle w:val="Heading4"/>
      <w:lvlText w:val="%1-%2-%3-%4-"/>
      <w:lvlJc w:val="left"/>
      <w:pPr>
        <w:tabs>
          <w:tab w:val="num" w:pos="1418"/>
        </w:tabs>
        <w:ind w:left="851" w:firstLine="0"/>
      </w:pPr>
      <w:rPr>
        <w:rFonts w:cs="B Nazani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567"/>
        </w:tabs>
        <w:ind w:left="0" w:firstLine="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296A0125"/>
    <w:multiLevelType w:val="hybridMultilevel"/>
    <w:tmpl w:val="84B477A8"/>
    <w:lvl w:ilvl="0" w:tplc="E744CA40">
      <w:start w:val="1"/>
      <w:numFmt w:val="decimal"/>
      <w:lvlText w:val="%1-"/>
      <w:lvlJc w:val="left"/>
      <w:pPr>
        <w:ind w:left="360" w:hanging="360"/>
      </w:pPr>
      <w:rPr>
        <w:rFonts w:ascii="Times New Roman" w:eastAsia="Calibri" w:hAnsi="Times New Roman" w:cs="B Nazanin"/>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178"/>
    <w:rsid w:val="000104E3"/>
    <w:rsid w:val="00010799"/>
    <w:rsid w:val="000521A6"/>
    <w:rsid w:val="00101178"/>
    <w:rsid w:val="00167EAB"/>
    <w:rsid w:val="001D02AE"/>
    <w:rsid w:val="00404F4E"/>
    <w:rsid w:val="0042410D"/>
    <w:rsid w:val="004F5C71"/>
    <w:rsid w:val="00584E95"/>
    <w:rsid w:val="005E6866"/>
    <w:rsid w:val="005E7165"/>
    <w:rsid w:val="00731CE3"/>
    <w:rsid w:val="007624C8"/>
    <w:rsid w:val="007B60F4"/>
    <w:rsid w:val="007C6F5A"/>
    <w:rsid w:val="00823F16"/>
    <w:rsid w:val="00843FBC"/>
    <w:rsid w:val="00885B2B"/>
    <w:rsid w:val="00940AAC"/>
    <w:rsid w:val="009B526C"/>
    <w:rsid w:val="00A55839"/>
    <w:rsid w:val="00B85253"/>
    <w:rsid w:val="00BF3937"/>
    <w:rsid w:val="00C4350E"/>
    <w:rsid w:val="00C5352C"/>
    <w:rsid w:val="00C65861"/>
    <w:rsid w:val="00CF32B0"/>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9D334E-2C6B-4298-8871-B79B93E84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01178"/>
    <w:pPr>
      <w:keepNext/>
      <w:keepLines/>
      <w:numPr>
        <w:numId w:val="1"/>
      </w:numPr>
      <w:tabs>
        <w:tab w:val="clear" w:pos="850"/>
        <w:tab w:val="num" w:pos="567"/>
      </w:tabs>
      <w:bidi/>
      <w:spacing w:before="480" w:after="0" w:line="276" w:lineRule="auto"/>
      <w:ind w:left="0"/>
      <w:outlineLvl w:val="0"/>
    </w:pPr>
    <w:rPr>
      <w:rFonts w:ascii="Times New Roman" w:eastAsia="Times New Roman" w:hAnsi="Times New Roman" w:cs="B Nazanin"/>
      <w:b/>
      <w:bCs/>
      <w:sz w:val="24"/>
      <w:szCs w:val="28"/>
    </w:rPr>
  </w:style>
  <w:style w:type="paragraph" w:styleId="Heading2">
    <w:name w:val="heading 2"/>
    <w:basedOn w:val="Normal"/>
    <w:link w:val="Heading2Char"/>
    <w:unhideWhenUsed/>
    <w:qFormat/>
    <w:rsid w:val="00101178"/>
    <w:pPr>
      <w:keepNext/>
      <w:keepLines/>
      <w:numPr>
        <w:ilvl w:val="1"/>
        <w:numId w:val="1"/>
      </w:numPr>
      <w:bidi/>
      <w:spacing w:before="200" w:after="0" w:line="360" w:lineRule="auto"/>
      <w:outlineLvl w:val="1"/>
    </w:pPr>
    <w:rPr>
      <w:rFonts w:ascii="Times New Roman" w:eastAsia="Times New Roman" w:hAnsi="Times New Roman" w:cs="B Nazanin"/>
      <w:b/>
      <w:bCs/>
      <w:sz w:val="24"/>
      <w:szCs w:val="28"/>
      <w:lang w:bidi="fa-IR"/>
    </w:rPr>
  </w:style>
  <w:style w:type="paragraph" w:styleId="Heading3">
    <w:name w:val="heading 3"/>
    <w:basedOn w:val="Normal"/>
    <w:next w:val="Normal"/>
    <w:link w:val="Heading3Char"/>
    <w:uiPriority w:val="9"/>
    <w:unhideWhenUsed/>
    <w:qFormat/>
    <w:rsid w:val="00101178"/>
    <w:pPr>
      <w:keepNext/>
      <w:keepLines/>
      <w:numPr>
        <w:ilvl w:val="2"/>
        <w:numId w:val="1"/>
      </w:numPr>
      <w:tabs>
        <w:tab w:val="right" w:pos="970"/>
      </w:tabs>
      <w:bidi/>
      <w:spacing w:before="200" w:after="0" w:line="360" w:lineRule="auto"/>
      <w:outlineLvl w:val="2"/>
    </w:pPr>
    <w:rPr>
      <w:rFonts w:ascii="Times New Roman" w:eastAsia="Times New Roman" w:hAnsi="Times New Roman" w:cs="B Nazanin"/>
      <w:b/>
      <w:bCs/>
      <w:sz w:val="24"/>
      <w:szCs w:val="28"/>
      <w:lang w:bidi="fa-IR"/>
    </w:rPr>
  </w:style>
  <w:style w:type="paragraph" w:styleId="Heading4">
    <w:name w:val="heading 4"/>
    <w:basedOn w:val="Normal"/>
    <w:next w:val="Normal"/>
    <w:link w:val="Heading4Char"/>
    <w:uiPriority w:val="9"/>
    <w:unhideWhenUsed/>
    <w:qFormat/>
    <w:rsid w:val="00101178"/>
    <w:pPr>
      <w:keepNext/>
      <w:keepLines/>
      <w:numPr>
        <w:ilvl w:val="3"/>
        <w:numId w:val="1"/>
      </w:numPr>
      <w:tabs>
        <w:tab w:val="num" w:pos="709"/>
        <w:tab w:val="right" w:pos="970"/>
      </w:tabs>
      <w:bidi/>
      <w:spacing w:before="200" w:after="0" w:line="360" w:lineRule="auto"/>
      <w:ind w:left="142"/>
      <w:outlineLvl w:val="3"/>
    </w:pPr>
    <w:rPr>
      <w:rFonts w:ascii="Times New Roman" w:eastAsia="Times New Roman" w:hAnsi="Times New Roman" w:cs="B Nazanin"/>
      <w:b/>
      <w:bCs/>
      <w:sz w:val="24"/>
      <w:szCs w:val="28"/>
      <w:lang w:bidi="fa-IR"/>
    </w:rPr>
  </w:style>
  <w:style w:type="paragraph" w:styleId="Heading5">
    <w:name w:val="heading 5"/>
    <w:basedOn w:val="Normal"/>
    <w:next w:val="Normal"/>
    <w:link w:val="Heading5Char"/>
    <w:uiPriority w:val="9"/>
    <w:unhideWhenUsed/>
    <w:qFormat/>
    <w:rsid w:val="00101178"/>
    <w:pPr>
      <w:keepNext/>
      <w:keepLines/>
      <w:numPr>
        <w:ilvl w:val="4"/>
        <w:numId w:val="1"/>
      </w:numPr>
      <w:bidi/>
      <w:spacing w:before="200" w:after="0" w:line="360" w:lineRule="auto"/>
      <w:jc w:val="both"/>
      <w:outlineLvl w:val="4"/>
    </w:pPr>
    <w:rPr>
      <w:rFonts w:ascii="Cambria" w:eastAsia="Times New Roman" w:hAnsi="Cambria" w:cs="B Nazanin"/>
      <w:sz w:val="24"/>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0117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01178"/>
    <w:rPr>
      <w:sz w:val="20"/>
      <w:szCs w:val="20"/>
    </w:rPr>
  </w:style>
  <w:style w:type="character" w:customStyle="1" w:styleId="Heading1Char">
    <w:name w:val="Heading 1 Char"/>
    <w:basedOn w:val="DefaultParagraphFont"/>
    <w:link w:val="Heading1"/>
    <w:uiPriority w:val="9"/>
    <w:rsid w:val="00101178"/>
    <w:rPr>
      <w:rFonts w:ascii="Times New Roman" w:eastAsia="Times New Roman" w:hAnsi="Times New Roman" w:cs="B Nazanin"/>
      <w:b/>
      <w:bCs/>
      <w:sz w:val="24"/>
      <w:szCs w:val="28"/>
    </w:rPr>
  </w:style>
  <w:style w:type="character" w:customStyle="1" w:styleId="Heading2Char">
    <w:name w:val="Heading 2 Char"/>
    <w:basedOn w:val="DefaultParagraphFont"/>
    <w:link w:val="Heading2"/>
    <w:rsid w:val="00101178"/>
    <w:rPr>
      <w:rFonts w:ascii="Times New Roman" w:eastAsia="Times New Roman" w:hAnsi="Times New Roman" w:cs="B Nazanin"/>
      <w:b/>
      <w:bCs/>
      <w:sz w:val="24"/>
      <w:szCs w:val="28"/>
      <w:lang w:bidi="fa-IR"/>
    </w:rPr>
  </w:style>
  <w:style w:type="character" w:customStyle="1" w:styleId="Heading3Char">
    <w:name w:val="Heading 3 Char"/>
    <w:basedOn w:val="DefaultParagraphFont"/>
    <w:link w:val="Heading3"/>
    <w:uiPriority w:val="9"/>
    <w:rsid w:val="00101178"/>
    <w:rPr>
      <w:rFonts w:ascii="Times New Roman" w:eastAsia="Times New Roman" w:hAnsi="Times New Roman" w:cs="B Nazanin"/>
      <w:b/>
      <w:bCs/>
      <w:sz w:val="24"/>
      <w:szCs w:val="28"/>
      <w:lang w:bidi="fa-IR"/>
    </w:rPr>
  </w:style>
  <w:style w:type="character" w:customStyle="1" w:styleId="Heading4Char">
    <w:name w:val="Heading 4 Char"/>
    <w:basedOn w:val="DefaultParagraphFont"/>
    <w:link w:val="Heading4"/>
    <w:uiPriority w:val="9"/>
    <w:rsid w:val="00101178"/>
    <w:rPr>
      <w:rFonts w:ascii="Times New Roman" w:eastAsia="Times New Roman" w:hAnsi="Times New Roman" w:cs="B Nazanin"/>
      <w:b/>
      <w:bCs/>
      <w:sz w:val="24"/>
      <w:szCs w:val="28"/>
      <w:lang w:bidi="fa-IR"/>
    </w:rPr>
  </w:style>
  <w:style w:type="character" w:customStyle="1" w:styleId="Heading5Char">
    <w:name w:val="Heading 5 Char"/>
    <w:basedOn w:val="DefaultParagraphFont"/>
    <w:link w:val="Heading5"/>
    <w:uiPriority w:val="9"/>
    <w:rsid w:val="00101178"/>
    <w:rPr>
      <w:rFonts w:ascii="Cambria" w:eastAsia="Times New Roman" w:hAnsi="Cambria" w:cs="B Nazanin"/>
      <w:sz w:val="24"/>
      <w:szCs w:val="28"/>
      <w:lang w:bidi="fa-IR"/>
    </w:rPr>
  </w:style>
  <w:style w:type="character" w:styleId="FootnoteReference">
    <w:name w:val="footnote reference"/>
    <w:basedOn w:val="DefaultParagraphFont"/>
    <w:uiPriority w:val="99"/>
    <w:unhideWhenUsed/>
    <w:rsid w:val="00101178"/>
    <w:rPr>
      <w:vertAlign w:val="superscript"/>
    </w:rPr>
  </w:style>
  <w:style w:type="table" w:styleId="TableGrid">
    <w:name w:val="Table Grid"/>
    <w:basedOn w:val="TableNormal"/>
    <w:uiPriority w:val="59"/>
    <w:rsid w:val="00101178"/>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27</Pages>
  <Words>6194</Words>
  <Characters>35306</Characters>
  <Application>Microsoft Office Word</Application>
  <DocSecurity>0</DocSecurity>
  <Lines>294</Lines>
  <Paragraphs>82</Paragraphs>
  <ScaleCrop>false</ScaleCrop>
  <Company>Deftones</Company>
  <LinksUpToDate>false</LinksUpToDate>
  <CharactersWithSpaces>41418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amir</cp:lastModifiedBy>
  <cp:revision>2</cp:revision>
  <dcterms:created xsi:type="dcterms:W3CDTF">2016-09-07T19:34:00Z</dcterms:created>
  <dcterms:modified xsi:type="dcterms:W3CDTF">2017-07-26T13:18:00Z</dcterms:modified>
</cp:coreProperties>
</file>